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20" w:rsidRDefault="00610991" w:rsidP="00B818C9">
      <w:pPr>
        <w:jc w:val="center"/>
        <w:rPr>
          <w:rFonts w:ascii="Arial" w:hAnsi="Arial" w:cs="Arial"/>
          <w:sz w:val="24"/>
        </w:rPr>
      </w:pPr>
      <w:r>
        <w:rPr>
          <w:rFonts w:ascii="Arial" w:hAnsi="Arial" w:cs="Arial"/>
          <w:sz w:val="24"/>
        </w:rPr>
        <w:t>Anexo C</w:t>
      </w:r>
    </w:p>
    <w:p w:rsidR="004348DB" w:rsidRPr="00B818C9" w:rsidRDefault="004348DB" w:rsidP="00B818C9">
      <w:pPr>
        <w:jc w:val="center"/>
        <w:rPr>
          <w:rFonts w:ascii="Arial" w:hAnsi="Arial" w:cs="Arial"/>
          <w:sz w:val="24"/>
        </w:rPr>
      </w:pPr>
    </w:p>
    <w:p w:rsidR="00B818C9" w:rsidRPr="00B818C9" w:rsidRDefault="00B818C9" w:rsidP="00B818C9">
      <w:pPr>
        <w:jc w:val="center"/>
        <w:rPr>
          <w:rFonts w:ascii="Arial" w:hAnsi="Arial" w:cs="Arial"/>
          <w:b/>
          <w:sz w:val="24"/>
        </w:rPr>
      </w:pPr>
      <w:r w:rsidRPr="00B818C9">
        <w:rPr>
          <w:rFonts w:ascii="Arial" w:hAnsi="Arial" w:cs="Arial"/>
          <w:b/>
          <w:sz w:val="24"/>
        </w:rPr>
        <w:t>Información General</w:t>
      </w:r>
    </w:p>
    <w:p w:rsidR="00B818C9" w:rsidRDefault="00B818C9"/>
    <w:p w:rsidR="00B818C9" w:rsidRPr="00B818C9" w:rsidRDefault="00B818C9" w:rsidP="00B818C9">
      <w:pPr>
        <w:pStyle w:val="Prrafodelista"/>
        <w:numPr>
          <w:ilvl w:val="0"/>
          <w:numId w:val="1"/>
        </w:numPr>
        <w:rPr>
          <w:rFonts w:ascii="Arial" w:hAnsi="Arial" w:cs="Arial"/>
          <w:b/>
          <w:sz w:val="24"/>
        </w:rPr>
      </w:pPr>
      <w:r w:rsidRPr="00B818C9">
        <w:rPr>
          <w:rFonts w:ascii="Arial" w:hAnsi="Arial" w:cs="Arial"/>
          <w:b/>
          <w:sz w:val="24"/>
        </w:rPr>
        <w:t>Lugar, Fecha e Idiomas</w:t>
      </w:r>
    </w:p>
    <w:p w:rsidR="00B818C9" w:rsidRPr="00B818C9" w:rsidRDefault="00B818C9" w:rsidP="00B818C9">
      <w:pPr>
        <w:rPr>
          <w:rFonts w:ascii="Arial" w:hAnsi="Arial" w:cs="Arial"/>
          <w:b/>
          <w:sz w:val="24"/>
        </w:rPr>
      </w:pPr>
    </w:p>
    <w:p w:rsidR="00B818C9" w:rsidRDefault="00B818C9" w:rsidP="00980394">
      <w:pPr>
        <w:ind w:left="708"/>
        <w:rPr>
          <w:rFonts w:ascii="Arial" w:hAnsi="Arial" w:cs="Arial"/>
          <w:sz w:val="24"/>
        </w:rPr>
      </w:pPr>
      <w:r w:rsidRPr="00B818C9">
        <w:rPr>
          <w:rFonts w:ascii="Arial" w:hAnsi="Arial" w:cs="Arial"/>
          <w:sz w:val="24"/>
        </w:rPr>
        <w:t xml:space="preserve">El </w:t>
      </w:r>
      <w:r>
        <w:rPr>
          <w:rFonts w:ascii="Arial" w:hAnsi="Arial" w:cs="Arial"/>
          <w:sz w:val="24"/>
        </w:rPr>
        <w:t xml:space="preserve">Seminario Regional OACI/ASPA sobre </w:t>
      </w:r>
      <w:r w:rsidR="00980394" w:rsidRPr="00980394">
        <w:rPr>
          <w:rFonts w:ascii="Arial" w:hAnsi="Arial" w:cs="Arial"/>
          <w:sz w:val="24"/>
        </w:rPr>
        <w:t>La Protección de las Fuentes de</w:t>
      </w:r>
      <w:r w:rsidR="00980394">
        <w:rPr>
          <w:rFonts w:ascii="Arial" w:hAnsi="Arial" w:cs="Arial"/>
          <w:sz w:val="24"/>
        </w:rPr>
        <w:t xml:space="preserve"> </w:t>
      </w:r>
      <w:r w:rsidR="00980394" w:rsidRPr="00980394">
        <w:rPr>
          <w:rFonts w:ascii="Arial" w:hAnsi="Arial" w:cs="Arial"/>
          <w:sz w:val="24"/>
        </w:rPr>
        <w:t>Información de Seguridad Operacional</w:t>
      </w:r>
      <w:r w:rsidR="00980394">
        <w:rPr>
          <w:rFonts w:ascii="Arial" w:hAnsi="Arial" w:cs="Arial"/>
          <w:sz w:val="24"/>
        </w:rPr>
        <w:t xml:space="preserve"> </w:t>
      </w:r>
      <w:r w:rsidR="004348DB">
        <w:rPr>
          <w:rFonts w:ascii="Arial" w:hAnsi="Arial" w:cs="Arial"/>
          <w:sz w:val="24"/>
        </w:rPr>
        <w:t xml:space="preserve"> </w:t>
      </w:r>
      <w:r>
        <w:rPr>
          <w:rFonts w:ascii="Arial" w:hAnsi="Arial" w:cs="Arial"/>
          <w:sz w:val="24"/>
        </w:rPr>
        <w:t xml:space="preserve">se celebrará en el Auditorio de ASPA de México, los días </w:t>
      </w:r>
      <w:r w:rsidR="004348DB">
        <w:rPr>
          <w:rFonts w:ascii="Arial" w:hAnsi="Arial" w:cs="Arial"/>
          <w:sz w:val="24"/>
        </w:rPr>
        <w:t xml:space="preserve">14 </w:t>
      </w:r>
      <w:r>
        <w:rPr>
          <w:rFonts w:ascii="Arial" w:hAnsi="Arial" w:cs="Arial"/>
          <w:sz w:val="24"/>
        </w:rPr>
        <w:t xml:space="preserve">y </w:t>
      </w:r>
      <w:r w:rsidR="004348DB">
        <w:rPr>
          <w:rFonts w:ascii="Arial" w:hAnsi="Arial" w:cs="Arial"/>
          <w:sz w:val="24"/>
        </w:rPr>
        <w:t>15</w:t>
      </w:r>
      <w:r>
        <w:rPr>
          <w:rFonts w:ascii="Arial" w:hAnsi="Arial" w:cs="Arial"/>
          <w:sz w:val="24"/>
        </w:rPr>
        <w:t xml:space="preserve"> de mayo del 201</w:t>
      </w:r>
      <w:r w:rsidR="004348DB">
        <w:rPr>
          <w:rFonts w:ascii="Arial" w:hAnsi="Arial" w:cs="Arial"/>
          <w:sz w:val="24"/>
        </w:rPr>
        <w:t xml:space="preserve">4, ubicado en </w:t>
      </w:r>
      <w:r>
        <w:rPr>
          <w:rFonts w:ascii="Arial" w:hAnsi="Arial" w:cs="Arial"/>
          <w:sz w:val="24"/>
        </w:rPr>
        <w:t xml:space="preserve">Calle Palomas 110, Col. Reforma Social, Ciudad de México 11650, México.  La reunión comenzará el día </w:t>
      </w:r>
      <w:r w:rsidR="004348DB">
        <w:rPr>
          <w:rFonts w:ascii="Arial" w:hAnsi="Arial" w:cs="Arial"/>
          <w:sz w:val="24"/>
        </w:rPr>
        <w:t>14</w:t>
      </w:r>
      <w:r>
        <w:rPr>
          <w:rFonts w:ascii="Arial" w:hAnsi="Arial" w:cs="Arial"/>
          <w:sz w:val="24"/>
        </w:rPr>
        <w:t xml:space="preserve"> de mayo a las 08:30 y finalizará el </w:t>
      </w:r>
      <w:r w:rsidR="004348DB">
        <w:rPr>
          <w:rFonts w:ascii="Arial" w:hAnsi="Arial" w:cs="Arial"/>
          <w:sz w:val="24"/>
        </w:rPr>
        <w:t>15</w:t>
      </w:r>
      <w:r>
        <w:rPr>
          <w:rFonts w:ascii="Arial" w:hAnsi="Arial" w:cs="Arial"/>
          <w:sz w:val="24"/>
        </w:rPr>
        <w:t xml:space="preserve"> de mayo a las 17:30 aproximadamente.  La participación al seminario es gratuita.  Los idiomas de trabajo serán español e inglés contando con traducción simultánea.</w:t>
      </w:r>
    </w:p>
    <w:p w:rsidR="00B818C9" w:rsidRDefault="00B818C9" w:rsidP="00B818C9">
      <w:pPr>
        <w:rPr>
          <w:rFonts w:ascii="Arial" w:hAnsi="Arial" w:cs="Arial"/>
          <w:sz w:val="24"/>
        </w:rPr>
      </w:pPr>
    </w:p>
    <w:p w:rsidR="00B818C9" w:rsidRDefault="00B818C9" w:rsidP="00B818C9">
      <w:pPr>
        <w:pStyle w:val="Prrafodelista"/>
        <w:numPr>
          <w:ilvl w:val="0"/>
          <w:numId w:val="1"/>
        </w:numPr>
        <w:rPr>
          <w:rFonts w:ascii="Arial" w:hAnsi="Arial" w:cs="Arial"/>
          <w:b/>
          <w:sz w:val="24"/>
        </w:rPr>
      </w:pPr>
      <w:r>
        <w:rPr>
          <w:rFonts w:ascii="Arial" w:hAnsi="Arial" w:cs="Arial"/>
          <w:b/>
          <w:sz w:val="24"/>
        </w:rPr>
        <w:t>Registro</w:t>
      </w:r>
    </w:p>
    <w:p w:rsidR="00B818C9" w:rsidRDefault="00B818C9" w:rsidP="00B818C9">
      <w:pPr>
        <w:rPr>
          <w:rFonts w:ascii="Arial" w:hAnsi="Arial" w:cs="Arial"/>
          <w:b/>
          <w:sz w:val="24"/>
        </w:rPr>
      </w:pPr>
    </w:p>
    <w:p w:rsidR="00B818C9" w:rsidRDefault="00B818C9" w:rsidP="00B818C9">
      <w:pPr>
        <w:ind w:left="708"/>
        <w:rPr>
          <w:rFonts w:ascii="Arial" w:hAnsi="Arial" w:cs="Arial"/>
          <w:sz w:val="24"/>
        </w:rPr>
      </w:pPr>
      <w:r>
        <w:rPr>
          <w:rFonts w:ascii="Arial" w:hAnsi="Arial" w:cs="Arial"/>
          <w:sz w:val="24"/>
        </w:rPr>
        <w:t xml:space="preserve">El registro de los participantes se llevará a cabo el día </w:t>
      </w:r>
      <w:r w:rsidR="004348DB">
        <w:rPr>
          <w:rFonts w:ascii="Arial" w:hAnsi="Arial" w:cs="Arial"/>
          <w:sz w:val="24"/>
        </w:rPr>
        <w:t>14</w:t>
      </w:r>
      <w:r>
        <w:rPr>
          <w:rFonts w:ascii="Arial" w:hAnsi="Arial" w:cs="Arial"/>
          <w:sz w:val="24"/>
        </w:rPr>
        <w:t xml:space="preserve"> de mayo de las 07:45 a las 08:30, en la mesa de registro del Auditorio de ASPA.</w:t>
      </w:r>
    </w:p>
    <w:p w:rsidR="00B818C9" w:rsidRDefault="00B818C9" w:rsidP="00B818C9">
      <w:pPr>
        <w:rPr>
          <w:rFonts w:ascii="Arial" w:hAnsi="Arial" w:cs="Arial"/>
          <w:sz w:val="24"/>
        </w:rPr>
      </w:pPr>
    </w:p>
    <w:p w:rsidR="00B818C9" w:rsidRDefault="00B818C9" w:rsidP="00B818C9">
      <w:pPr>
        <w:pStyle w:val="Prrafodelista"/>
        <w:numPr>
          <w:ilvl w:val="0"/>
          <w:numId w:val="1"/>
        </w:numPr>
        <w:rPr>
          <w:rFonts w:ascii="Arial" w:hAnsi="Arial" w:cs="Arial"/>
          <w:b/>
          <w:sz w:val="24"/>
        </w:rPr>
      </w:pPr>
      <w:r>
        <w:rPr>
          <w:rFonts w:ascii="Arial" w:hAnsi="Arial" w:cs="Arial"/>
          <w:b/>
          <w:sz w:val="24"/>
        </w:rPr>
        <w:t>Sesión de Apertura</w:t>
      </w:r>
    </w:p>
    <w:p w:rsidR="00B818C9" w:rsidRDefault="00B818C9" w:rsidP="00B818C9">
      <w:pPr>
        <w:pStyle w:val="Prrafodelista"/>
        <w:rPr>
          <w:rFonts w:ascii="Arial" w:hAnsi="Arial" w:cs="Arial"/>
          <w:b/>
          <w:sz w:val="24"/>
        </w:rPr>
      </w:pPr>
    </w:p>
    <w:p w:rsidR="00B818C9" w:rsidRDefault="00B818C9" w:rsidP="00B818C9">
      <w:pPr>
        <w:pStyle w:val="Prrafodelista"/>
        <w:rPr>
          <w:rFonts w:ascii="Arial" w:hAnsi="Arial" w:cs="Arial"/>
          <w:sz w:val="24"/>
        </w:rPr>
      </w:pPr>
      <w:r>
        <w:rPr>
          <w:rFonts w:ascii="Arial" w:hAnsi="Arial" w:cs="Arial"/>
          <w:sz w:val="24"/>
        </w:rPr>
        <w:t xml:space="preserve">La sesión de apertura se realizará el día </w:t>
      </w:r>
      <w:r w:rsidR="004348DB">
        <w:rPr>
          <w:rFonts w:ascii="Arial" w:hAnsi="Arial" w:cs="Arial"/>
          <w:sz w:val="24"/>
        </w:rPr>
        <w:t>14</w:t>
      </w:r>
      <w:r>
        <w:rPr>
          <w:rFonts w:ascii="Arial" w:hAnsi="Arial" w:cs="Arial"/>
          <w:sz w:val="24"/>
        </w:rPr>
        <w:t xml:space="preserve"> de mayo a las 08:30, con discursos de bienvenida de representantes de la OACI, el Gobierno de México, ASPA e IFALPA.</w:t>
      </w:r>
    </w:p>
    <w:p w:rsidR="00B818C9" w:rsidRDefault="00B818C9" w:rsidP="00B818C9">
      <w:pPr>
        <w:rPr>
          <w:rFonts w:ascii="Arial" w:hAnsi="Arial" w:cs="Arial"/>
          <w:sz w:val="24"/>
        </w:rPr>
      </w:pPr>
    </w:p>
    <w:p w:rsidR="00B818C9" w:rsidRDefault="00B818C9" w:rsidP="00B818C9">
      <w:pPr>
        <w:pStyle w:val="Prrafodelista"/>
        <w:numPr>
          <w:ilvl w:val="0"/>
          <w:numId w:val="1"/>
        </w:numPr>
        <w:rPr>
          <w:rFonts w:ascii="Arial" w:hAnsi="Arial" w:cs="Arial"/>
          <w:b/>
          <w:sz w:val="24"/>
        </w:rPr>
      </w:pPr>
      <w:r>
        <w:rPr>
          <w:rFonts w:ascii="Arial" w:hAnsi="Arial" w:cs="Arial"/>
          <w:b/>
          <w:sz w:val="24"/>
        </w:rPr>
        <w:t>Hotel y Transporte</w:t>
      </w:r>
    </w:p>
    <w:p w:rsidR="00B818C9" w:rsidRDefault="00B818C9" w:rsidP="00B818C9">
      <w:pPr>
        <w:ind w:left="708"/>
        <w:rPr>
          <w:rFonts w:ascii="Arial" w:hAnsi="Arial" w:cs="Arial"/>
          <w:b/>
          <w:sz w:val="24"/>
        </w:rPr>
      </w:pPr>
    </w:p>
    <w:p w:rsidR="00B818C9" w:rsidRDefault="00B818C9" w:rsidP="00B818C9">
      <w:pPr>
        <w:ind w:left="708"/>
        <w:rPr>
          <w:rFonts w:ascii="Arial" w:hAnsi="Arial" w:cs="Arial"/>
          <w:sz w:val="24"/>
        </w:rPr>
      </w:pPr>
      <w:r>
        <w:rPr>
          <w:rFonts w:ascii="Arial" w:hAnsi="Arial" w:cs="Arial"/>
          <w:sz w:val="24"/>
        </w:rPr>
        <w:t>El Hotel Galería Plaza/Brisas Hoteles &amp; Resort ha sido seleccionado como el hotel principal del seminario.  El hotel está ubicado en la Zona Rosa de la Ciudad de México.  La dirección es:</w:t>
      </w:r>
    </w:p>
    <w:p w:rsidR="00B818C9" w:rsidRDefault="00B818C9" w:rsidP="00B818C9">
      <w:pPr>
        <w:ind w:left="708"/>
        <w:rPr>
          <w:rFonts w:ascii="Arial" w:hAnsi="Arial" w:cs="Arial"/>
          <w:sz w:val="24"/>
        </w:rPr>
      </w:pPr>
    </w:p>
    <w:p w:rsidR="00B818C9" w:rsidRDefault="00B818C9" w:rsidP="00B818C9">
      <w:pPr>
        <w:ind w:left="708"/>
        <w:rPr>
          <w:rFonts w:ascii="Arial" w:hAnsi="Arial" w:cs="Arial"/>
          <w:sz w:val="24"/>
        </w:rPr>
      </w:pPr>
      <w:r>
        <w:rPr>
          <w:rFonts w:ascii="Arial" w:hAnsi="Arial" w:cs="Arial"/>
          <w:sz w:val="24"/>
        </w:rPr>
        <w:t>Hamburgo No. 195, Col. Juárez</w:t>
      </w:r>
    </w:p>
    <w:p w:rsidR="00B818C9" w:rsidRDefault="00B818C9" w:rsidP="00B818C9">
      <w:pPr>
        <w:ind w:left="708"/>
        <w:rPr>
          <w:rFonts w:ascii="Arial" w:hAnsi="Arial" w:cs="Arial"/>
          <w:sz w:val="24"/>
        </w:rPr>
      </w:pPr>
      <w:r>
        <w:rPr>
          <w:rFonts w:ascii="Arial" w:hAnsi="Arial" w:cs="Arial"/>
          <w:sz w:val="24"/>
        </w:rPr>
        <w:t>México, D.F. 06600</w:t>
      </w:r>
    </w:p>
    <w:p w:rsidR="00B818C9" w:rsidRDefault="00B818C9" w:rsidP="00B818C9">
      <w:pPr>
        <w:ind w:left="708"/>
        <w:rPr>
          <w:rFonts w:ascii="Arial" w:hAnsi="Arial" w:cs="Arial"/>
          <w:sz w:val="24"/>
        </w:rPr>
      </w:pPr>
      <w:r>
        <w:rPr>
          <w:rFonts w:ascii="Arial" w:hAnsi="Arial" w:cs="Arial"/>
          <w:sz w:val="24"/>
        </w:rPr>
        <w:t>Teléfono: + 52 55 5230-1717</w:t>
      </w:r>
    </w:p>
    <w:p w:rsidR="00B818C9" w:rsidRDefault="00B818C9" w:rsidP="00B818C9">
      <w:pPr>
        <w:ind w:left="708"/>
        <w:rPr>
          <w:rFonts w:ascii="Arial" w:hAnsi="Arial" w:cs="Arial"/>
          <w:sz w:val="24"/>
        </w:rPr>
      </w:pPr>
      <w:r>
        <w:rPr>
          <w:rFonts w:ascii="Arial" w:hAnsi="Arial" w:cs="Arial"/>
          <w:sz w:val="24"/>
        </w:rPr>
        <w:t>Fax: +52 55 5208-0334</w:t>
      </w:r>
    </w:p>
    <w:p w:rsidR="00B818C9" w:rsidRDefault="00B818C9" w:rsidP="00B818C9">
      <w:pPr>
        <w:ind w:left="708"/>
        <w:rPr>
          <w:rFonts w:ascii="Arial" w:hAnsi="Arial" w:cs="Arial"/>
          <w:sz w:val="24"/>
        </w:rPr>
      </w:pPr>
      <w:r>
        <w:rPr>
          <w:rFonts w:ascii="Arial" w:hAnsi="Arial" w:cs="Arial"/>
          <w:sz w:val="24"/>
        </w:rPr>
        <w:t xml:space="preserve">Website: </w:t>
      </w:r>
      <w:hyperlink r:id="rId5" w:history="1">
        <w:r w:rsidRPr="00B80B0E">
          <w:rPr>
            <w:rStyle w:val="Hipervnculo"/>
            <w:rFonts w:ascii="Arial" w:hAnsi="Arial" w:cs="Arial"/>
            <w:sz w:val="24"/>
          </w:rPr>
          <w:t>www.brisas.com.mx</w:t>
        </w:r>
      </w:hyperlink>
      <w:r>
        <w:rPr>
          <w:rFonts w:ascii="Arial" w:hAnsi="Arial" w:cs="Arial"/>
          <w:sz w:val="24"/>
        </w:rPr>
        <w:tab/>
      </w:r>
    </w:p>
    <w:p w:rsidR="00B818C9" w:rsidRDefault="00B818C9" w:rsidP="00B818C9">
      <w:pPr>
        <w:ind w:left="708"/>
        <w:rPr>
          <w:rFonts w:ascii="Arial" w:hAnsi="Arial" w:cs="Arial"/>
          <w:sz w:val="24"/>
        </w:rPr>
      </w:pPr>
      <w:r>
        <w:rPr>
          <w:rFonts w:ascii="Arial" w:hAnsi="Arial" w:cs="Arial"/>
          <w:sz w:val="24"/>
        </w:rPr>
        <w:t xml:space="preserve">Contacto en el hotel: </w:t>
      </w:r>
      <w:hyperlink r:id="rId6" w:history="1">
        <w:r w:rsidRPr="00B80B0E">
          <w:rPr>
            <w:rStyle w:val="Hipervnculo"/>
            <w:rFonts w:ascii="Arial" w:hAnsi="Arial" w:cs="Arial"/>
            <w:sz w:val="24"/>
          </w:rPr>
          <w:t>olga.flores@brisas.com.mx</w:t>
        </w:r>
      </w:hyperlink>
      <w:r>
        <w:rPr>
          <w:rFonts w:ascii="Arial" w:hAnsi="Arial" w:cs="Arial"/>
          <w:sz w:val="24"/>
        </w:rPr>
        <w:tab/>
      </w:r>
    </w:p>
    <w:p w:rsidR="00B818C9" w:rsidRDefault="00B818C9" w:rsidP="00B818C9">
      <w:pPr>
        <w:ind w:left="708"/>
        <w:rPr>
          <w:rFonts w:ascii="Arial" w:hAnsi="Arial" w:cs="Arial"/>
          <w:sz w:val="24"/>
        </w:rPr>
      </w:pPr>
    </w:p>
    <w:p w:rsidR="004348DB" w:rsidRDefault="00B818C9" w:rsidP="00B818C9">
      <w:pPr>
        <w:ind w:left="708"/>
        <w:rPr>
          <w:rFonts w:ascii="Arial" w:hAnsi="Arial" w:cs="Arial"/>
          <w:sz w:val="24"/>
        </w:rPr>
      </w:pPr>
      <w:r>
        <w:rPr>
          <w:rFonts w:ascii="Arial" w:hAnsi="Arial" w:cs="Arial"/>
          <w:sz w:val="24"/>
        </w:rPr>
        <w:t xml:space="preserve">ASPA ha </w:t>
      </w:r>
      <w:r w:rsidR="004348DB">
        <w:rPr>
          <w:rFonts w:ascii="Arial" w:hAnsi="Arial" w:cs="Arial"/>
          <w:sz w:val="24"/>
        </w:rPr>
        <w:t xml:space="preserve">negociado con el hotel las siguientes tarifas de acuerdo a su conveniencia: </w:t>
      </w:r>
    </w:p>
    <w:p w:rsidR="004348DB" w:rsidRDefault="004348DB" w:rsidP="004348DB">
      <w:pPr>
        <w:rPr>
          <w:rFonts w:ascii="Arial" w:hAnsi="Arial" w:cs="Arial"/>
          <w:b/>
          <w:sz w:val="20"/>
          <w:szCs w:val="20"/>
        </w:rPr>
      </w:pPr>
    </w:p>
    <w:p w:rsidR="004348DB" w:rsidRDefault="004348DB" w:rsidP="004348DB">
      <w:pPr>
        <w:rPr>
          <w:rFonts w:ascii="Arial" w:hAnsi="Arial" w:cs="Arial"/>
          <w:b/>
          <w:sz w:val="20"/>
          <w:szCs w:val="20"/>
        </w:rPr>
      </w:pPr>
    </w:p>
    <w:tbl>
      <w:tblPr>
        <w:tblW w:w="7002" w:type="dxa"/>
        <w:tblInd w:w="55" w:type="dxa"/>
        <w:tblCellMar>
          <w:left w:w="70" w:type="dxa"/>
          <w:right w:w="70" w:type="dxa"/>
        </w:tblCellMar>
        <w:tblLook w:val="04A0"/>
      </w:tblPr>
      <w:tblGrid>
        <w:gridCol w:w="4420"/>
        <w:gridCol w:w="2582"/>
      </w:tblGrid>
      <w:tr w:rsidR="004348DB" w:rsidTr="004348DB">
        <w:trPr>
          <w:trHeight w:val="525"/>
        </w:trPr>
        <w:tc>
          <w:tcPr>
            <w:tcW w:w="4420" w:type="dxa"/>
            <w:tcBorders>
              <w:top w:val="single" w:sz="8" w:space="0" w:color="000000"/>
              <w:left w:val="single" w:sz="8" w:space="0" w:color="000000"/>
              <w:bottom w:val="single" w:sz="8" w:space="0" w:color="000000"/>
              <w:right w:val="single" w:sz="8" w:space="0" w:color="000000"/>
            </w:tcBorders>
            <w:shd w:val="clear" w:color="000000" w:fill="FF99CC"/>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Habitación</w:t>
            </w:r>
          </w:p>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 sin alimentos )</w:t>
            </w:r>
          </w:p>
        </w:tc>
        <w:tc>
          <w:tcPr>
            <w:tcW w:w="2582" w:type="dxa"/>
            <w:tcBorders>
              <w:top w:val="single" w:sz="8" w:space="0" w:color="000000"/>
              <w:left w:val="nil"/>
              <w:bottom w:val="single" w:sz="8" w:space="0" w:color="000000"/>
              <w:right w:val="single" w:sz="8" w:space="0" w:color="000000"/>
            </w:tcBorders>
            <w:shd w:val="clear" w:color="000000" w:fill="FF99CC"/>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 xml:space="preserve">Tarifa Convenio </w:t>
            </w:r>
          </w:p>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 sin alimentos )</w:t>
            </w:r>
          </w:p>
        </w:tc>
      </w:tr>
      <w:tr w:rsidR="004348DB" w:rsidTr="004348DB">
        <w:trPr>
          <w:trHeight w:val="360"/>
        </w:trPr>
        <w:tc>
          <w:tcPr>
            <w:tcW w:w="4420" w:type="dxa"/>
            <w:tcBorders>
              <w:top w:val="nil"/>
              <w:left w:val="single" w:sz="8" w:space="0" w:color="000000"/>
              <w:bottom w:val="single" w:sz="8" w:space="0" w:color="000000"/>
              <w:right w:val="single" w:sz="8" w:space="0" w:color="000000"/>
            </w:tcBorders>
            <w:shd w:val="clear" w:color="auto" w:fill="auto"/>
            <w:vAlign w:val="center"/>
            <w:hideMark/>
          </w:tcPr>
          <w:p w:rsidR="004348DB" w:rsidRDefault="004348DB" w:rsidP="00DB41E7">
            <w:pPr>
              <w:rPr>
                <w:rFonts w:ascii="Arial" w:hAnsi="Arial" w:cs="Arial"/>
                <w:color w:val="000000"/>
                <w:sz w:val="20"/>
                <w:szCs w:val="20"/>
              </w:rPr>
            </w:pPr>
            <w:r>
              <w:rPr>
                <w:rFonts w:ascii="Arial" w:hAnsi="Arial" w:cs="Arial"/>
                <w:color w:val="000000"/>
                <w:sz w:val="20"/>
                <w:szCs w:val="20"/>
              </w:rPr>
              <w:t>Habitación Estándar-Queen Size</w:t>
            </w:r>
          </w:p>
        </w:tc>
        <w:tc>
          <w:tcPr>
            <w:tcW w:w="2582" w:type="dxa"/>
            <w:tcBorders>
              <w:top w:val="nil"/>
              <w:left w:val="nil"/>
              <w:bottom w:val="single" w:sz="8" w:space="0" w:color="000000"/>
              <w:right w:val="single" w:sz="8" w:space="0" w:color="000000"/>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$89.00 USD</w:t>
            </w:r>
          </w:p>
        </w:tc>
      </w:tr>
      <w:tr w:rsidR="004348DB" w:rsidTr="004348DB">
        <w:trPr>
          <w:trHeight w:val="360"/>
        </w:trPr>
        <w:tc>
          <w:tcPr>
            <w:tcW w:w="4420" w:type="dxa"/>
            <w:tcBorders>
              <w:top w:val="nil"/>
              <w:left w:val="single" w:sz="8" w:space="0" w:color="000000"/>
              <w:bottom w:val="single" w:sz="8" w:space="0" w:color="000000"/>
              <w:right w:val="single" w:sz="8" w:space="0" w:color="000000"/>
            </w:tcBorders>
            <w:shd w:val="clear" w:color="auto" w:fill="auto"/>
            <w:vAlign w:val="center"/>
            <w:hideMark/>
          </w:tcPr>
          <w:p w:rsidR="004348DB" w:rsidRDefault="004348DB" w:rsidP="00DB41E7">
            <w:pPr>
              <w:rPr>
                <w:rFonts w:ascii="Arial" w:hAnsi="Arial" w:cs="Arial"/>
                <w:color w:val="000000"/>
                <w:sz w:val="20"/>
                <w:szCs w:val="20"/>
              </w:rPr>
            </w:pPr>
            <w:r>
              <w:rPr>
                <w:rFonts w:ascii="Arial" w:hAnsi="Arial" w:cs="Arial"/>
                <w:color w:val="000000"/>
                <w:sz w:val="20"/>
                <w:szCs w:val="20"/>
              </w:rPr>
              <w:t>Habitación De Lujo Sgl ó Doble</w:t>
            </w:r>
          </w:p>
        </w:tc>
        <w:tc>
          <w:tcPr>
            <w:tcW w:w="2582" w:type="dxa"/>
            <w:tcBorders>
              <w:top w:val="nil"/>
              <w:left w:val="nil"/>
              <w:bottom w:val="single" w:sz="8" w:space="0" w:color="000000"/>
              <w:right w:val="single" w:sz="8" w:space="0" w:color="000000"/>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$99.00 USD</w:t>
            </w:r>
          </w:p>
        </w:tc>
      </w:tr>
      <w:tr w:rsidR="004348DB" w:rsidTr="004348DB">
        <w:trPr>
          <w:trHeight w:val="360"/>
        </w:trPr>
        <w:tc>
          <w:tcPr>
            <w:tcW w:w="4420" w:type="dxa"/>
            <w:tcBorders>
              <w:top w:val="nil"/>
              <w:left w:val="single" w:sz="8" w:space="0" w:color="000000"/>
              <w:bottom w:val="single" w:sz="8" w:space="0" w:color="000000"/>
              <w:right w:val="single" w:sz="8" w:space="0" w:color="000000"/>
            </w:tcBorders>
            <w:shd w:val="clear" w:color="auto" w:fill="auto"/>
            <w:vAlign w:val="center"/>
            <w:hideMark/>
          </w:tcPr>
          <w:p w:rsidR="004348DB" w:rsidRDefault="004348DB" w:rsidP="00DB41E7">
            <w:pPr>
              <w:rPr>
                <w:rFonts w:ascii="Arial" w:hAnsi="Arial" w:cs="Arial"/>
                <w:color w:val="000000"/>
                <w:sz w:val="20"/>
                <w:szCs w:val="20"/>
              </w:rPr>
            </w:pPr>
            <w:r>
              <w:rPr>
                <w:rFonts w:ascii="Arial" w:hAnsi="Arial" w:cs="Arial"/>
                <w:color w:val="000000"/>
                <w:sz w:val="20"/>
                <w:szCs w:val="20"/>
              </w:rPr>
              <w:t>Habitación Brisas Business Club Sgl / Dbl**</w:t>
            </w:r>
          </w:p>
        </w:tc>
        <w:tc>
          <w:tcPr>
            <w:tcW w:w="2582" w:type="dxa"/>
            <w:tcBorders>
              <w:top w:val="nil"/>
              <w:left w:val="nil"/>
              <w:bottom w:val="single" w:sz="8" w:space="0" w:color="000000"/>
              <w:right w:val="single" w:sz="8" w:space="0" w:color="000000"/>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$118.00 USD</w:t>
            </w:r>
          </w:p>
        </w:tc>
      </w:tr>
    </w:tbl>
    <w:p w:rsidR="004348DB" w:rsidRDefault="004348DB" w:rsidP="004348DB">
      <w:pPr>
        <w:rPr>
          <w:rFonts w:ascii="Arial" w:hAnsi="Arial" w:cs="Arial"/>
          <w:b/>
          <w:sz w:val="20"/>
          <w:szCs w:val="20"/>
        </w:rPr>
      </w:pPr>
    </w:p>
    <w:p w:rsidR="004348DB" w:rsidRDefault="004348DB" w:rsidP="00B818C9">
      <w:pPr>
        <w:ind w:left="708"/>
        <w:rPr>
          <w:rFonts w:ascii="Arial" w:hAnsi="Arial" w:cs="Arial"/>
          <w:sz w:val="24"/>
        </w:rPr>
      </w:pPr>
    </w:p>
    <w:p w:rsidR="004348DB" w:rsidRDefault="004348DB" w:rsidP="004348DB">
      <w:pPr>
        <w:rPr>
          <w:rFonts w:ascii="Arial" w:hAnsi="Arial" w:cs="Arial"/>
          <w:b/>
          <w:sz w:val="20"/>
          <w:szCs w:val="20"/>
        </w:rPr>
      </w:pPr>
    </w:p>
    <w:tbl>
      <w:tblPr>
        <w:tblW w:w="7669" w:type="dxa"/>
        <w:tblInd w:w="55" w:type="dxa"/>
        <w:tblCellMar>
          <w:left w:w="70" w:type="dxa"/>
          <w:right w:w="70" w:type="dxa"/>
        </w:tblCellMar>
        <w:tblLook w:val="04A0"/>
      </w:tblPr>
      <w:tblGrid>
        <w:gridCol w:w="4126"/>
        <w:gridCol w:w="1701"/>
        <w:gridCol w:w="1842"/>
      </w:tblGrid>
      <w:tr w:rsidR="004348DB" w:rsidTr="004348DB">
        <w:trPr>
          <w:trHeight w:val="300"/>
        </w:trPr>
        <w:tc>
          <w:tcPr>
            <w:tcW w:w="4126" w:type="dxa"/>
            <w:vMerge w:val="restart"/>
            <w:tcBorders>
              <w:top w:val="single" w:sz="4" w:space="0" w:color="auto"/>
              <w:left w:val="single" w:sz="4" w:space="0" w:color="auto"/>
              <w:bottom w:val="single" w:sz="4" w:space="0" w:color="000000"/>
              <w:right w:val="nil"/>
            </w:tcBorders>
            <w:shd w:val="clear" w:color="000000" w:fill="FF99CC"/>
            <w:noWrap/>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Tipo de Habitación</w:t>
            </w:r>
          </w:p>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 con desayuno buffet )</w:t>
            </w:r>
          </w:p>
        </w:tc>
        <w:tc>
          <w:tcPr>
            <w:tcW w:w="1701" w:type="dxa"/>
            <w:tcBorders>
              <w:top w:val="single" w:sz="4" w:space="0" w:color="auto"/>
              <w:left w:val="nil"/>
              <w:bottom w:val="nil"/>
              <w:right w:val="single" w:sz="4" w:space="0" w:color="auto"/>
            </w:tcBorders>
            <w:shd w:val="clear" w:color="000000" w:fill="FF99CC"/>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Tarifa Convenio</w:t>
            </w:r>
          </w:p>
        </w:tc>
        <w:tc>
          <w:tcPr>
            <w:tcW w:w="1842" w:type="dxa"/>
            <w:tcBorders>
              <w:top w:val="single" w:sz="4" w:space="0" w:color="auto"/>
              <w:left w:val="nil"/>
              <w:bottom w:val="nil"/>
              <w:right w:val="single" w:sz="4" w:space="0" w:color="auto"/>
            </w:tcBorders>
            <w:shd w:val="clear" w:color="000000" w:fill="FF99CC"/>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Tarifa Convenio</w:t>
            </w:r>
          </w:p>
        </w:tc>
      </w:tr>
      <w:tr w:rsidR="004348DB" w:rsidTr="004348DB">
        <w:trPr>
          <w:trHeight w:val="300"/>
        </w:trPr>
        <w:tc>
          <w:tcPr>
            <w:tcW w:w="4126" w:type="dxa"/>
            <w:vMerge/>
            <w:tcBorders>
              <w:top w:val="single" w:sz="4" w:space="0" w:color="auto"/>
              <w:left w:val="single" w:sz="4" w:space="0" w:color="auto"/>
              <w:bottom w:val="single" w:sz="4" w:space="0" w:color="000000"/>
              <w:right w:val="nil"/>
            </w:tcBorders>
            <w:vAlign w:val="center"/>
            <w:hideMark/>
          </w:tcPr>
          <w:p w:rsidR="004348DB" w:rsidRDefault="004348DB" w:rsidP="00DB41E7">
            <w:pPr>
              <w:rPr>
                <w:rFonts w:ascii="Arial" w:hAnsi="Arial" w:cs="Arial"/>
                <w:b/>
                <w:bCs/>
                <w:color w:val="000000"/>
                <w:sz w:val="20"/>
                <w:szCs w:val="20"/>
              </w:rPr>
            </w:pPr>
          </w:p>
        </w:tc>
        <w:tc>
          <w:tcPr>
            <w:tcW w:w="1701" w:type="dxa"/>
            <w:tcBorders>
              <w:top w:val="nil"/>
              <w:left w:val="nil"/>
              <w:bottom w:val="single" w:sz="4" w:space="0" w:color="auto"/>
              <w:right w:val="single" w:sz="4" w:space="0" w:color="auto"/>
            </w:tcBorders>
            <w:shd w:val="clear" w:color="000000" w:fill="FF99CC"/>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Sencilla</w:t>
            </w:r>
          </w:p>
        </w:tc>
        <w:tc>
          <w:tcPr>
            <w:tcW w:w="1842" w:type="dxa"/>
            <w:tcBorders>
              <w:top w:val="nil"/>
              <w:left w:val="nil"/>
              <w:bottom w:val="single" w:sz="4" w:space="0" w:color="auto"/>
              <w:right w:val="single" w:sz="4" w:space="0" w:color="auto"/>
            </w:tcBorders>
            <w:shd w:val="clear" w:color="000000" w:fill="FF99CC"/>
            <w:vAlign w:val="center"/>
            <w:hideMark/>
          </w:tcPr>
          <w:p w:rsidR="004348DB" w:rsidRDefault="004348DB" w:rsidP="00DB41E7">
            <w:pPr>
              <w:jc w:val="center"/>
              <w:rPr>
                <w:rFonts w:ascii="Arial" w:hAnsi="Arial" w:cs="Arial"/>
                <w:b/>
                <w:bCs/>
                <w:color w:val="000000"/>
                <w:sz w:val="20"/>
                <w:szCs w:val="20"/>
              </w:rPr>
            </w:pPr>
            <w:r>
              <w:rPr>
                <w:rFonts w:ascii="Arial" w:hAnsi="Arial" w:cs="Arial"/>
                <w:b/>
                <w:bCs/>
                <w:color w:val="000000"/>
                <w:sz w:val="20"/>
                <w:szCs w:val="20"/>
              </w:rPr>
              <w:t>Doble</w:t>
            </w:r>
          </w:p>
        </w:tc>
      </w:tr>
      <w:tr w:rsidR="004348DB" w:rsidTr="004348DB">
        <w:trPr>
          <w:trHeight w:val="3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348DB" w:rsidRDefault="004348DB" w:rsidP="00DB41E7">
            <w:pPr>
              <w:rPr>
                <w:rFonts w:ascii="Arial" w:hAnsi="Arial" w:cs="Arial"/>
                <w:color w:val="000000"/>
                <w:sz w:val="20"/>
                <w:szCs w:val="20"/>
              </w:rPr>
            </w:pPr>
            <w:r>
              <w:rPr>
                <w:rFonts w:ascii="Arial" w:hAnsi="Arial" w:cs="Arial"/>
                <w:color w:val="000000"/>
                <w:sz w:val="20"/>
                <w:szCs w:val="20"/>
              </w:rPr>
              <w:t>Habitación Estándar-Queen Size</w:t>
            </w:r>
          </w:p>
        </w:tc>
        <w:tc>
          <w:tcPr>
            <w:tcW w:w="1701" w:type="dxa"/>
            <w:tcBorders>
              <w:top w:val="nil"/>
              <w:left w:val="nil"/>
              <w:bottom w:val="single" w:sz="4" w:space="0" w:color="auto"/>
              <w:right w:val="single" w:sz="4" w:space="0" w:color="auto"/>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$99.00 USD </w:t>
            </w:r>
          </w:p>
        </w:tc>
        <w:tc>
          <w:tcPr>
            <w:tcW w:w="1842" w:type="dxa"/>
            <w:tcBorders>
              <w:top w:val="nil"/>
              <w:left w:val="nil"/>
              <w:bottom w:val="single" w:sz="4" w:space="0" w:color="auto"/>
              <w:right w:val="single" w:sz="4" w:space="0" w:color="auto"/>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NA </w:t>
            </w:r>
          </w:p>
        </w:tc>
      </w:tr>
      <w:tr w:rsidR="004348DB" w:rsidTr="004348DB">
        <w:trPr>
          <w:trHeight w:val="3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348DB" w:rsidRDefault="004348DB" w:rsidP="00DB41E7">
            <w:pPr>
              <w:rPr>
                <w:rFonts w:ascii="Arial" w:hAnsi="Arial" w:cs="Arial"/>
                <w:color w:val="000000"/>
                <w:sz w:val="20"/>
                <w:szCs w:val="20"/>
              </w:rPr>
            </w:pPr>
            <w:r>
              <w:rPr>
                <w:rFonts w:ascii="Arial" w:hAnsi="Arial" w:cs="Arial"/>
                <w:color w:val="000000"/>
                <w:sz w:val="20"/>
                <w:szCs w:val="20"/>
              </w:rPr>
              <w:t xml:space="preserve">Habitación De Lujo </w:t>
            </w:r>
          </w:p>
        </w:tc>
        <w:tc>
          <w:tcPr>
            <w:tcW w:w="1701" w:type="dxa"/>
            <w:tcBorders>
              <w:top w:val="nil"/>
              <w:left w:val="nil"/>
              <w:bottom w:val="single" w:sz="4" w:space="0" w:color="auto"/>
              <w:right w:val="single" w:sz="4" w:space="0" w:color="auto"/>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 $108.00 USD</w:t>
            </w:r>
          </w:p>
        </w:tc>
        <w:tc>
          <w:tcPr>
            <w:tcW w:w="1842" w:type="dxa"/>
            <w:tcBorders>
              <w:top w:val="nil"/>
              <w:left w:val="nil"/>
              <w:bottom w:val="single" w:sz="4" w:space="0" w:color="auto"/>
              <w:right w:val="single" w:sz="4" w:space="0" w:color="auto"/>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$117.00 USD</w:t>
            </w:r>
          </w:p>
        </w:tc>
      </w:tr>
      <w:tr w:rsidR="004348DB" w:rsidTr="004348DB">
        <w:trPr>
          <w:trHeight w:val="36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4348DB" w:rsidRDefault="004348DB" w:rsidP="00DB41E7">
            <w:pPr>
              <w:rPr>
                <w:rFonts w:ascii="Arial" w:hAnsi="Arial" w:cs="Arial"/>
                <w:color w:val="000000"/>
                <w:sz w:val="20"/>
                <w:szCs w:val="20"/>
              </w:rPr>
            </w:pPr>
            <w:r>
              <w:rPr>
                <w:rFonts w:ascii="Arial" w:hAnsi="Arial" w:cs="Arial"/>
                <w:color w:val="000000"/>
                <w:sz w:val="20"/>
                <w:szCs w:val="20"/>
              </w:rPr>
              <w:t>Habitación Brisas Business Club **</w:t>
            </w:r>
          </w:p>
        </w:tc>
        <w:tc>
          <w:tcPr>
            <w:tcW w:w="1701" w:type="dxa"/>
            <w:tcBorders>
              <w:top w:val="nil"/>
              <w:left w:val="nil"/>
              <w:bottom w:val="single" w:sz="4" w:space="0" w:color="auto"/>
              <w:right w:val="single" w:sz="4" w:space="0" w:color="auto"/>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 $127.00 USD</w:t>
            </w:r>
          </w:p>
        </w:tc>
        <w:tc>
          <w:tcPr>
            <w:tcW w:w="1842" w:type="dxa"/>
            <w:tcBorders>
              <w:top w:val="nil"/>
              <w:left w:val="nil"/>
              <w:bottom w:val="single" w:sz="4" w:space="0" w:color="auto"/>
              <w:right w:val="single" w:sz="4" w:space="0" w:color="auto"/>
            </w:tcBorders>
            <w:shd w:val="clear" w:color="auto" w:fill="auto"/>
            <w:vAlign w:val="center"/>
            <w:hideMark/>
          </w:tcPr>
          <w:p w:rsidR="004348DB" w:rsidRDefault="004348DB" w:rsidP="00DB41E7">
            <w:pPr>
              <w:jc w:val="center"/>
              <w:rPr>
                <w:rFonts w:ascii="Arial" w:hAnsi="Arial" w:cs="Arial"/>
                <w:color w:val="000000"/>
                <w:sz w:val="20"/>
                <w:szCs w:val="20"/>
              </w:rPr>
            </w:pPr>
            <w:r>
              <w:rPr>
                <w:rFonts w:ascii="Arial" w:hAnsi="Arial" w:cs="Arial"/>
                <w:color w:val="000000"/>
                <w:sz w:val="20"/>
                <w:szCs w:val="20"/>
              </w:rPr>
              <w:t>$136.00 USD </w:t>
            </w:r>
          </w:p>
        </w:tc>
      </w:tr>
    </w:tbl>
    <w:p w:rsidR="004348DB" w:rsidRDefault="004348DB" w:rsidP="004348DB">
      <w:pPr>
        <w:rPr>
          <w:rFonts w:ascii="Arial" w:hAnsi="Arial" w:cs="Arial"/>
          <w:b/>
          <w:sz w:val="20"/>
          <w:szCs w:val="20"/>
        </w:rPr>
      </w:pPr>
    </w:p>
    <w:p w:rsidR="00421BDB" w:rsidRDefault="00421BDB" w:rsidP="00421BDB">
      <w:pPr>
        <w:pStyle w:val="Textoindependiente"/>
        <w:tabs>
          <w:tab w:val="left" w:pos="708"/>
        </w:tabs>
        <w:spacing w:line="240" w:lineRule="exact"/>
        <w:rPr>
          <w:rFonts w:ascii="Arial" w:hAnsi="Arial" w:cs="Arial"/>
          <w:b/>
          <w:sz w:val="20"/>
        </w:rPr>
      </w:pPr>
      <w:r>
        <w:rPr>
          <w:rFonts w:ascii="Arial" w:hAnsi="Arial" w:cs="Arial"/>
          <w:b/>
          <w:sz w:val="20"/>
        </w:rPr>
        <w:t>Beneficios Incluidos:</w:t>
      </w:r>
    </w:p>
    <w:p w:rsidR="00421BDB" w:rsidRDefault="00421BDB" w:rsidP="00421BDB">
      <w:pPr>
        <w:pStyle w:val="Textoindependiente"/>
        <w:tabs>
          <w:tab w:val="left" w:pos="708"/>
        </w:tabs>
        <w:spacing w:line="240" w:lineRule="exact"/>
        <w:rPr>
          <w:rFonts w:ascii="Arial" w:hAnsi="Arial" w:cs="Arial"/>
          <w:b/>
          <w:sz w:val="20"/>
        </w:rPr>
      </w:pPr>
    </w:p>
    <w:p w:rsidR="00421BDB" w:rsidRPr="002E042A" w:rsidRDefault="00421BDB" w:rsidP="00421BDB">
      <w:pPr>
        <w:pStyle w:val="Textoindependiente"/>
        <w:numPr>
          <w:ilvl w:val="0"/>
          <w:numId w:val="2"/>
        </w:numPr>
        <w:tabs>
          <w:tab w:val="left" w:pos="708"/>
        </w:tabs>
        <w:spacing w:line="240" w:lineRule="exact"/>
        <w:rPr>
          <w:rFonts w:ascii="Arial" w:hAnsi="Arial" w:cs="Arial"/>
          <w:sz w:val="20"/>
        </w:rPr>
      </w:pPr>
      <w:r>
        <w:rPr>
          <w:rFonts w:ascii="Arial" w:hAnsi="Arial" w:cs="Arial"/>
          <w:sz w:val="20"/>
        </w:rPr>
        <w:t>15</w:t>
      </w:r>
      <w:r w:rsidRPr="002E042A">
        <w:rPr>
          <w:rFonts w:ascii="Arial" w:hAnsi="Arial" w:cs="Arial"/>
          <w:sz w:val="20"/>
        </w:rPr>
        <w:t>% Descuento en lavandería</w:t>
      </w:r>
    </w:p>
    <w:p w:rsidR="00421BDB" w:rsidRDefault="00421BDB" w:rsidP="00421BDB">
      <w:pPr>
        <w:pStyle w:val="Textoindependiente"/>
        <w:numPr>
          <w:ilvl w:val="0"/>
          <w:numId w:val="2"/>
        </w:numPr>
        <w:tabs>
          <w:tab w:val="left" w:pos="708"/>
        </w:tabs>
        <w:spacing w:line="240" w:lineRule="exact"/>
        <w:rPr>
          <w:rFonts w:ascii="Arial" w:hAnsi="Arial" w:cs="Arial"/>
          <w:sz w:val="20"/>
        </w:rPr>
      </w:pPr>
      <w:r w:rsidRPr="002E042A">
        <w:rPr>
          <w:rFonts w:ascii="Arial" w:hAnsi="Arial" w:cs="Arial"/>
          <w:sz w:val="20"/>
        </w:rPr>
        <w:t>Internet para uso en todas las áreas del hotel</w:t>
      </w:r>
    </w:p>
    <w:p w:rsidR="00421BDB" w:rsidRDefault="00421BDB" w:rsidP="00421BDB">
      <w:pPr>
        <w:pStyle w:val="Textoindependiente"/>
        <w:numPr>
          <w:ilvl w:val="0"/>
          <w:numId w:val="2"/>
        </w:numPr>
        <w:tabs>
          <w:tab w:val="left" w:pos="708"/>
        </w:tabs>
        <w:spacing w:line="240" w:lineRule="exact"/>
        <w:rPr>
          <w:rFonts w:ascii="Arial" w:hAnsi="Arial" w:cs="Arial"/>
          <w:sz w:val="20"/>
        </w:rPr>
      </w:pPr>
      <w:r w:rsidRPr="001073FE">
        <w:rPr>
          <w:rFonts w:ascii="Arial" w:hAnsi="Arial" w:cs="Arial"/>
          <w:sz w:val="20"/>
        </w:rPr>
        <w:t xml:space="preserve">Llamadas locales a teléfonos fijos  </w:t>
      </w:r>
    </w:p>
    <w:p w:rsidR="00421BDB" w:rsidRPr="001073FE" w:rsidRDefault="00421BDB" w:rsidP="00421BDB">
      <w:pPr>
        <w:pStyle w:val="Textoindependiente"/>
        <w:numPr>
          <w:ilvl w:val="0"/>
          <w:numId w:val="2"/>
        </w:numPr>
        <w:tabs>
          <w:tab w:val="left" w:pos="708"/>
        </w:tabs>
        <w:spacing w:line="240" w:lineRule="exact"/>
        <w:rPr>
          <w:rFonts w:ascii="Arial" w:hAnsi="Arial" w:cs="Arial"/>
          <w:sz w:val="20"/>
        </w:rPr>
      </w:pPr>
      <w:r w:rsidRPr="001073FE">
        <w:rPr>
          <w:rFonts w:ascii="Arial" w:hAnsi="Arial" w:cs="Arial"/>
          <w:sz w:val="20"/>
        </w:rPr>
        <w:t>15% Descuento en A&amp;B</w:t>
      </w:r>
    </w:p>
    <w:p w:rsidR="00421BDB" w:rsidRPr="002E042A" w:rsidRDefault="00421BDB" w:rsidP="00421BDB">
      <w:pPr>
        <w:pStyle w:val="Textoindependiente"/>
        <w:numPr>
          <w:ilvl w:val="0"/>
          <w:numId w:val="2"/>
        </w:numPr>
        <w:tabs>
          <w:tab w:val="left" w:pos="708"/>
        </w:tabs>
        <w:spacing w:line="240" w:lineRule="exact"/>
        <w:rPr>
          <w:rFonts w:ascii="Arial" w:hAnsi="Arial" w:cs="Arial"/>
          <w:sz w:val="20"/>
        </w:rPr>
      </w:pPr>
      <w:r w:rsidRPr="002E042A">
        <w:rPr>
          <w:rFonts w:ascii="Arial" w:hAnsi="Arial" w:cs="Arial"/>
          <w:sz w:val="20"/>
        </w:rPr>
        <w:t>Precio especial en estacionamiento</w:t>
      </w:r>
    </w:p>
    <w:p w:rsidR="00421BDB" w:rsidRPr="002E042A" w:rsidRDefault="00421BDB" w:rsidP="00421BDB">
      <w:pPr>
        <w:pStyle w:val="Textoindependiente"/>
        <w:numPr>
          <w:ilvl w:val="0"/>
          <w:numId w:val="2"/>
        </w:numPr>
        <w:tabs>
          <w:tab w:val="left" w:pos="708"/>
        </w:tabs>
        <w:spacing w:line="240" w:lineRule="exact"/>
        <w:rPr>
          <w:rFonts w:ascii="Arial" w:hAnsi="Arial" w:cs="Arial"/>
          <w:sz w:val="20"/>
        </w:rPr>
      </w:pPr>
      <w:r w:rsidRPr="002E042A">
        <w:rPr>
          <w:rFonts w:ascii="Arial" w:hAnsi="Arial" w:cs="Arial"/>
          <w:sz w:val="20"/>
        </w:rPr>
        <w:t>Uso de Gimnasio y Alberca</w:t>
      </w:r>
    </w:p>
    <w:p w:rsidR="00421BDB" w:rsidRDefault="00421BDB" w:rsidP="00421BDB">
      <w:pPr>
        <w:pStyle w:val="Textoindependiente"/>
        <w:spacing w:line="240" w:lineRule="exact"/>
        <w:rPr>
          <w:rFonts w:ascii="Arial" w:hAnsi="Arial" w:cs="Arial"/>
          <w:b/>
          <w:sz w:val="20"/>
        </w:rPr>
      </w:pPr>
    </w:p>
    <w:p w:rsidR="00421BDB" w:rsidRDefault="00421BDB" w:rsidP="00421BDB">
      <w:pPr>
        <w:pStyle w:val="Textoindependiente"/>
        <w:spacing w:line="240" w:lineRule="exact"/>
        <w:rPr>
          <w:rFonts w:ascii="Arial" w:hAnsi="Arial" w:cs="Arial"/>
          <w:b/>
          <w:sz w:val="20"/>
        </w:rPr>
      </w:pPr>
    </w:p>
    <w:p w:rsidR="00421BDB" w:rsidRPr="00276D6D" w:rsidRDefault="00421BDB" w:rsidP="00421BDB">
      <w:pPr>
        <w:pStyle w:val="Textoindependiente"/>
        <w:spacing w:line="240" w:lineRule="exact"/>
        <w:rPr>
          <w:rFonts w:ascii="Arial" w:hAnsi="Arial" w:cs="Arial"/>
          <w:b/>
          <w:sz w:val="20"/>
        </w:rPr>
      </w:pPr>
      <w:r w:rsidRPr="00276D6D">
        <w:rPr>
          <w:rFonts w:ascii="Arial" w:hAnsi="Arial" w:cs="Arial"/>
          <w:b/>
          <w:sz w:val="20"/>
        </w:rPr>
        <w:t>Beneficios Brisas Business Club</w:t>
      </w:r>
      <w:r>
        <w:rPr>
          <w:rFonts w:ascii="Arial" w:hAnsi="Arial" w:cs="Arial"/>
          <w:b/>
          <w:sz w:val="20"/>
        </w:rPr>
        <w:t>**</w:t>
      </w:r>
      <w:r w:rsidRPr="00276D6D">
        <w:rPr>
          <w:rFonts w:ascii="Arial" w:hAnsi="Arial" w:cs="Arial"/>
          <w:b/>
          <w:sz w:val="20"/>
        </w:rPr>
        <w:t>:</w:t>
      </w:r>
    </w:p>
    <w:p w:rsidR="00421BDB" w:rsidRDefault="00421BDB" w:rsidP="00421BDB">
      <w:pPr>
        <w:pStyle w:val="Textoindependiente"/>
        <w:spacing w:line="240" w:lineRule="exact"/>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gridCol w:w="4361"/>
      </w:tblGrid>
      <w:tr w:rsidR="00421BDB" w:rsidRPr="005134B2" w:rsidTr="00DB41E7">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rPr>
              <w:t xml:space="preserve">*Desayuno Continental                                       </w:t>
            </w:r>
          </w:p>
        </w:tc>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b/>
              </w:rPr>
              <w:t>En cortesía</w:t>
            </w:r>
            <w:r w:rsidRPr="005134B2">
              <w:rPr>
                <w:rFonts w:ascii="Arial" w:hAnsi="Arial" w:cs="Arial"/>
              </w:rPr>
              <w:t xml:space="preserve"> de 06:00-10:00 am</w:t>
            </w:r>
          </w:p>
        </w:tc>
      </w:tr>
      <w:tr w:rsidR="00421BDB" w:rsidRPr="005134B2" w:rsidTr="00DB41E7">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rPr>
              <w:t xml:space="preserve">*Servicio de Café                                               </w:t>
            </w:r>
          </w:p>
        </w:tc>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b/>
              </w:rPr>
              <w:t>En cortesía</w:t>
            </w:r>
            <w:r w:rsidRPr="005134B2">
              <w:rPr>
                <w:rFonts w:ascii="Arial" w:hAnsi="Arial" w:cs="Arial"/>
              </w:rPr>
              <w:t xml:space="preserve"> de 06:30 a 22:00 hrs.</w:t>
            </w:r>
          </w:p>
        </w:tc>
      </w:tr>
      <w:tr w:rsidR="00421BDB" w:rsidRPr="005134B2" w:rsidTr="00DB41E7">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rPr>
              <w:t xml:space="preserve">*Botana y Vino Nacional                                     </w:t>
            </w:r>
          </w:p>
        </w:tc>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b/>
              </w:rPr>
              <w:t>En cortesía</w:t>
            </w:r>
            <w:r w:rsidRPr="005134B2">
              <w:rPr>
                <w:rFonts w:ascii="Arial" w:hAnsi="Arial" w:cs="Arial"/>
              </w:rPr>
              <w:t xml:space="preserve"> diariamente de 18:30 a 20:00 hrs.</w:t>
            </w:r>
          </w:p>
        </w:tc>
      </w:tr>
      <w:tr w:rsidR="00421BDB" w:rsidRPr="005134B2" w:rsidTr="00DB41E7">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rPr>
              <w:t xml:space="preserve">*Servicio de Bar                                                 </w:t>
            </w:r>
          </w:p>
        </w:tc>
        <w:tc>
          <w:tcPr>
            <w:tcW w:w="4606" w:type="dxa"/>
          </w:tcPr>
          <w:p w:rsidR="00421BDB" w:rsidRPr="005134B2" w:rsidRDefault="00421BDB" w:rsidP="00DB41E7">
            <w:pPr>
              <w:pStyle w:val="Textoindependiente"/>
              <w:spacing w:line="240" w:lineRule="exact"/>
              <w:rPr>
                <w:rFonts w:ascii="Arial" w:hAnsi="Arial" w:cs="Arial"/>
              </w:rPr>
            </w:pPr>
            <w:r w:rsidRPr="005134B2">
              <w:rPr>
                <w:rFonts w:ascii="Arial" w:hAnsi="Arial" w:cs="Arial"/>
              </w:rPr>
              <w:t>Con cargo adicional de 12:00 -22:00 hrs.</w:t>
            </w:r>
          </w:p>
        </w:tc>
      </w:tr>
    </w:tbl>
    <w:p w:rsidR="004348DB" w:rsidRDefault="004348DB" w:rsidP="00B818C9">
      <w:pPr>
        <w:ind w:left="708"/>
        <w:rPr>
          <w:rFonts w:ascii="Arial" w:hAnsi="Arial" w:cs="Arial"/>
          <w:sz w:val="24"/>
        </w:rPr>
      </w:pPr>
    </w:p>
    <w:p w:rsidR="00B818C9" w:rsidRDefault="004348DB" w:rsidP="00B818C9">
      <w:pPr>
        <w:ind w:left="708"/>
        <w:rPr>
          <w:rFonts w:ascii="Arial" w:hAnsi="Arial" w:cs="Arial"/>
          <w:sz w:val="24"/>
        </w:rPr>
      </w:pPr>
      <w:r>
        <w:rPr>
          <w:rFonts w:ascii="Arial" w:hAnsi="Arial" w:cs="Arial"/>
          <w:sz w:val="24"/>
        </w:rPr>
        <w:t xml:space="preserve">A estas tarifas </w:t>
      </w:r>
      <w:r w:rsidR="00421BDB">
        <w:rPr>
          <w:rFonts w:ascii="Arial" w:hAnsi="Arial" w:cs="Arial"/>
          <w:sz w:val="24"/>
        </w:rPr>
        <w:t xml:space="preserve">no incluyen </w:t>
      </w:r>
      <w:r w:rsidR="00B818C9">
        <w:rPr>
          <w:rFonts w:ascii="Arial" w:hAnsi="Arial" w:cs="Arial"/>
          <w:sz w:val="24"/>
        </w:rPr>
        <w:t>impuestos.  Para obtener esta tarifa, por favor haga referencia al</w:t>
      </w:r>
      <w:r>
        <w:rPr>
          <w:rFonts w:ascii="Arial" w:hAnsi="Arial" w:cs="Arial"/>
          <w:sz w:val="24"/>
        </w:rPr>
        <w:t xml:space="preserve"> Hotel sobre el</w:t>
      </w:r>
      <w:r w:rsidR="00B818C9">
        <w:rPr>
          <w:rFonts w:ascii="Arial" w:hAnsi="Arial" w:cs="Arial"/>
          <w:sz w:val="24"/>
        </w:rPr>
        <w:t xml:space="preserve"> </w:t>
      </w:r>
      <w:r w:rsidR="00B818C9" w:rsidRPr="00B818C9">
        <w:rPr>
          <w:rFonts w:ascii="Arial" w:hAnsi="Arial" w:cs="Arial"/>
          <w:i/>
          <w:sz w:val="24"/>
        </w:rPr>
        <w:t>Seminario Regional OACI/ASPA</w:t>
      </w:r>
      <w:r w:rsidR="00B818C9">
        <w:rPr>
          <w:rFonts w:ascii="Arial" w:hAnsi="Arial" w:cs="Arial"/>
          <w:sz w:val="24"/>
        </w:rPr>
        <w:t xml:space="preserve"> al </w:t>
      </w:r>
      <w:r>
        <w:rPr>
          <w:rFonts w:ascii="Arial" w:hAnsi="Arial" w:cs="Arial"/>
          <w:sz w:val="24"/>
        </w:rPr>
        <w:t xml:space="preserve">llevar a cabo su </w:t>
      </w:r>
      <w:r w:rsidR="00B818C9">
        <w:rPr>
          <w:rFonts w:ascii="Arial" w:hAnsi="Arial" w:cs="Arial"/>
          <w:sz w:val="24"/>
        </w:rPr>
        <w:t>reservación.  Si bien ASPA hará lo posible para ayudar con las reservas de hotel, en caso de dificultades, es responsabilidad de los participantes asegurar sus propias reservas.</w:t>
      </w:r>
    </w:p>
    <w:p w:rsidR="00476943" w:rsidRDefault="00476943" w:rsidP="00B818C9">
      <w:pPr>
        <w:ind w:left="708"/>
        <w:rPr>
          <w:rFonts w:ascii="Arial" w:hAnsi="Arial" w:cs="Arial"/>
          <w:sz w:val="24"/>
        </w:rPr>
      </w:pPr>
    </w:p>
    <w:p w:rsidR="00476943" w:rsidRDefault="00476943" w:rsidP="00B818C9">
      <w:pPr>
        <w:ind w:left="708"/>
        <w:rPr>
          <w:rFonts w:ascii="Arial" w:hAnsi="Arial" w:cs="Arial"/>
          <w:sz w:val="24"/>
        </w:rPr>
      </w:pPr>
      <w:r>
        <w:rPr>
          <w:rFonts w:ascii="Arial" w:hAnsi="Arial" w:cs="Arial"/>
          <w:sz w:val="24"/>
        </w:rPr>
        <w:t xml:space="preserve">ASPA proporcionará transporte diario entre el Hotel Galería Plaza a la sede del seminario.  La partida del hotel será los días </w:t>
      </w:r>
      <w:r w:rsidR="004348DB">
        <w:rPr>
          <w:rFonts w:ascii="Arial" w:hAnsi="Arial" w:cs="Arial"/>
          <w:sz w:val="24"/>
        </w:rPr>
        <w:t>14</w:t>
      </w:r>
      <w:r>
        <w:rPr>
          <w:rFonts w:ascii="Arial" w:hAnsi="Arial" w:cs="Arial"/>
          <w:sz w:val="24"/>
        </w:rPr>
        <w:t xml:space="preserve"> y </w:t>
      </w:r>
      <w:r w:rsidR="004348DB">
        <w:rPr>
          <w:rFonts w:ascii="Arial" w:hAnsi="Arial" w:cs="Arial"/>
          <w:sz w:val="24"/>
        </w:rPr>
        <w:t>15</w:t>
      </w:r>
      <w:r>
        <w:rPr>
          <w:rFonts w:ascii="Arial" w:hAnsi="Arial" w:cs="Arial"/>
          <w:sz w:val="24"/>
        </w:rPr>
        <w:t xml:space="preserve"> de mayo a las 07:15.  Habrá</w:t>
      </w:r>
      <w:r w:rsidR="004348DB">
        <w:rPr>
          <w:rFonts w:ascii="Arial" w:hAnsi="Arial" w:cs="Arial"/>
          <w:sz w:val="24"/>
        </w:rPr>
        <w:t xml:space="preserve"> un</w:t>
      </w:r>
      <w:r>
        <w:rPr>
          <w:rFonts w:ascii="Arial" w:hAnsi="Arial" w:cs="Arial"/>
          <w:sz w:val="24"/>
        </w:rPr>
        <w:t xml:space="preserve"> representante de ASPA en el vestíbulo del hotel para asistir a los participantes.</w:t>
      </w:r>
    </w:p>
    <w:p w:rsidR="00476943" w:rsidRDefault="00476943" w:rsidP="00476943">
      <w:pPr>
        <w:rPr>
          <w:rFonts w:ascii="Arial" w:hAnsi="Arial" w:cs="Arial"/>
          <w:sz w:val="24"/>
        </w:rPr>
      </w:pPr>
    </w:p>
    <w:p w:rsidR="00476943" w:rsidRDefault="00476943" w:rsidP="00476943">
      <w:pPr>
        <w:pStyle w:val="Prrafodelista"/>
        <w:numPr>
          <w:ilvl w:val="0"/>
          <w:numId w:val="1"/>
        </w:numPr>
        <w:rPr>
          <w:rFonts w:ascii="Arial" w:hAnsi="Arial" w:cs="Arial"/>
          <w:b/>
          <w:sz w:val="24"/>
        </w:rPr>
      </w:pPr>
      <w:r>
        <w:rPr>
          <w:rFonts w:ascii="Arial" w:hAnsi="Arial" w:cs="Arial"/>
          <w:b/>
          <w:sz w:val="24"/>
        </w:rPr>
        <w:t>Inscripción de los Participantes</w:t>
      </w:r>
    </w:p>
    <w:p w:rsidR="00476943" w:rsidRDefault="00476943" w:rsidP="00476943">
      <w:pPr>
        <w:rPr>
          <w:rFonts w:ascii="Arial" w:hAnsi="Arial" w:cs="Arial"/>
          <w:b/>
          <w:sz w:val="24"/>
        </w:rPr>
      </w:pPr>
    </w:p>
    <w:p w:rsidR="00476943" w:rsidRDefault="00476943" w:rsidP="00476943">
      <w:pPr>
        <w:ind w:left="708"/>
        <w:rPr>
          <w:rFonts w:ascii="Arial" w:hAnsi="Arial" w:cs="Arial"/>
          <w:sz w:val="24"/>
        </w:rPr>
      </w:pPr>
      <w:r>
        <w:rPr>
          <w:rFonts w:ascii="Arial" w:hAnsi="Arial" w:cs="Arial"/>
          <w:sz w:val="24"/>
        </w:rPr>
        <w:t xml:space="preserve">La inscripción debe realizarse directamente con </w:t>
      </w:r>
      <w:r w:rsidRPr="004348DB">
        <w:rPr>
          <w:rFonts w:ascii="Arial" w:hAnsi="Arial" w:cs="Arial"/>
          <w:b/>
          <w:sz w:val="24"/>
        </w:rPr>
        <w:t>ASPA o con el Hotel</w:t>
      </w:r>
      <w:r>
        <w:rPr>
          <w:rFonts w:ascii="Arial" w:hAnsi="Arial" w:cs="Arial"/>
          <w:sz w:val="24"/>
        </w:rPr>
        <w:t xml:space="preserve">.  </w:t>
      </w:r>
      <w:r w:rsidRPr="00476943">
        <w:rPr>
          <w:rFonts w:ascii="Arial" w:hAnsi="Arial" w:cs="Arial"/>
          <w:b/>
          <w:sz w:val="24"/>
        </w:rPr>
        <w:t>Por favor, no dirija su in</w:t>
      </w:r>
      <w:r>
        <w:rPr>
          <w:rFonts w:ascii="Arial" w:hAnsi="Arial" w:cs="Arial"/>
          <w:b/>
          <w:sz w:val="24"/>
        </w:rPr>
        <w:t>s</w:t>
      </w:r>
      <w:r w:rsidRPr="00476943">
        <w:rPr>
          <w:rFonts w:ascii="Arial" w:hAnsi="Arial" w:cs="Arial"/>
          <w:b/>
          <w:sz w:val="24"/>
        </w:rPr>
        <w:t>cripción a la OACI.</w:t>
      </w:r>
      <w:r>
        <w:rPr>
          <w:rFonts w:ascii="Arial" w:hAnsi="Arial" w:cs="Arial"/>
          <w:b/>
          <w:sz w:val="24"/>
        </w:rPr>
        <w:t xml:space="preserve"> </w:t>
      </w:r>
      <w:r>
        <w:rPr>
          <w:rFonts w:ascii="Arial" w:hAnsi="Arial" w:cs="Arial"/>
          <w:sz w:val="24"/>
        </w:rPr>
        <w:t>Sírvase inscribirse por mail, fax, teléfono o a través del siguiente link on-line, tan pronto como le sea posible, dirigiéndose a:</w:t>
      </w:r>
    </w:p>
    <w:p w:rsidR="00476943" w:rsidRDefault="00476943" w:rsidP="00476943">
      <w:pPr>
        <w:ind w:left="708"/>
        <w:rPr>
          <w:rFonts w:ascii="Arial" w:hAnsi="Arial" w:cs="Arial"/>
          <w:sz w:val="24"/>
        </w:rPr>
      </w:pPr>
    </w:p>
    <w:p w:rsidR="00476943" w:rsidRDefault="00476943" w:rsidP="00476943">
      <w:pPr>
        <w:ind w:left="708"/>
        <w:rPr>
          <w:rFonts w:ascii="Arial" w:hAnsi="Arial" w:cs="Arial"/>
          <w:sz w:val="24"/>
        </w:rPr>
      </w:pPr>
      <w:r>
        <w:rPr>
          <w:rFonts w:ascii="Arial" w:hAnsi="Arial" w:cs="Arial"/>
          <w:sz w:val="24"/>
        </w:rPr>
        <w:t>Sra. Circe Gómez</w:t>
      </w:r>
    </w:p>
    <w:p w:rsidR="00476943" w:rsidRDefault="002E2EB0" w:rsidP="00476943">
      <w:pPr>
        <w:ind w:left="708"/>
        <w:rPr>
          <w:rFonts w:ascii="Arial" w:hAnsi="Arial" w:cs="Arial"/>
          <w:sz w:val="24"/>
        </w:rPr>
      </w:pPr>
      <w:hyperlink r:id="rId7" w:history="1">
        <w:r w:rsidR="00476943" w:rsidRPr="00B80B0E">
          <w:rPr>
            <w:rStyle w:val="Hipervnculo"/>
            <w:rFonts w:ascii="Arial" w:hAnsi="Arial" w:cs="Arial"/>
            <w:sz w:val="24"/>
          </w:rPr>
          <w:t>Circe.gomez@aspa.org.mx</w:t>
        </w:r>
      </w:hyperlink>
      <w:r w:rsidR="00476943">
        <w:rPr>
          <w:rFonts w:ascii="Arial" w:hAnsi="Arial" w:cs="Arial"/>
          <w:sz w:val="24"/>
        </w:rPr>
        <w:tab/>
      </w:r>
    </w:p>
    <w:p w:rsidR="00476943" w:rsidRDefault="00476943" w:rsidP="00476943">
      <w:pPr>
        <w:ind w:left="708"/>
        <w:rPr>
          <w:rFonts w:ascii="Arial" w:hAnsi="Arial" w:cs="Arial"/>
          <w:sz w:val="24"/>
        </w:rPr>
      </w:pPr>
    </w:p>
    <w:p w:rsidR="00476943" w:rsidRDefault="004348DB" w:rsidP="00476943">
      <w:pPr>
        <w:ind w:left="708"/>
        <w:rPr>
          <w:rFonts w:ascii="Arial" w:hAnsi="Arial" w:cs="Arial"/>
          <w:sz w:val="24"/>
        </w:rPr>
      </w:pPr>
      <w:r>
        <w:rPr>
          <w:rFonts w:ascii="Arial" w:hAnsi="Arial" w:cs="Arial"/>
          <w:sz w:val="24"/>
        </w:rPr>
        <w:t>Sra. Elizabeth Caselis</w:t>
      </w:r>
    </w:p>
    <w:p w:rsidR="00476943" w:rsidRDefault="002E2EB0" w:rsidP="00476943">
      <w:pPr>
        <w:ind w:left="708"/>
        <w:rPr>
          <w:rFonts w:ascii="Arial" w:hAnsi="Arial" w:cs="Arial"/>
          <w:sz w:val="24"/>
        </w:rPr>
      </w:pPr>
      <w:hyperlink r:id="rId8" w:history="1">
        <w:r w:rsidR="004348DB" w:rsidRPr="0037783D">
          <w:rPr>
            <w:rStyle w:val="Hipervnculo"/>
            <w:rFonts w:ascii="Arial" w:hAnsi="Arial" w:cs="Arial"/>
            <w:sz w:val="24"/>
          </w:rPr>
          <w:t>Elizabeth.caselis@aspa.org.mx</w:t>
        </w:r>
      </w:hyperlink>
    </w:p>
    <w:p w:rsidR="00476943" w:rsidRDefault="00476943" w:rsidP="00476943">
      <w:pPr>
        <w:ind w:left="708"/>
        <w:rPr>
          <w:rFonts w:ascii="Arial" w:hAnsi="Arial" w:cs="Arial"/>
          <w:sz w:val="24"/>
        </w:rPr>
      </w:pPr>
    </w:p>
    <w:p w:rsidR="00476943" w:rsidRDefault="00476943" w:rsidP="00476943">
      <w:pPr>
        <w:ind w:left="708"/>
        <w:rPr>
          <w:rFonts w:ascii="Arial" w:hAnsi="Arial" w:cs="Arial"/>
          <w:sz w:val="24"/>
        </w:rPr>
      </w:pPr>
      <w:r>
        <w:rPr>
          <w:rFonts w:ascii="Arial" w:hAnsi="Arial" w:cs="Arial"/>
          <w:sz w:val="24"/>
        </w:rPr>
        <w:t>Teléfono: + 52 (55) 50915959 extensiones 12</w:t>
      </w:r>
      <w:r w:rsidR="004348DB">
        <w:rPr>
          <w:rFonts w:ascii="Arial" w:hAnsi="Arial" w:cs="Arial"/>
          <w:sz w:val="24"/>
        </w:rPr>
        <w:t>1</w:t>
      </w:r>
      <w:r>
        <w:rPr>
          <w:rFonts w:ascii="Arial" w:hAnsi="Arial" w:cs="Arial"/>
          <w:sz w:val="24"/>
        </w:rPr>
        <w:t>4 y 12</w:t>
      </w:r>
      <w:r w:rsidR="004348DB">
        <w:rPr>
          <w:rFonts w:ascii="Arial" w:hAnsi="Arial" w:cs="Arial"/>
          <w:sz w:val="24"/>
        </w:rPr>
        <w:t>0</w:t>
      </w:r>
      <w:r>
        <w:rPr>
          <w:rFonts w:ascii="Arial" w:hAnsi="Arial" w:cs="Arial"/>
          <w:sz w:val="24"/>
        </w:rPr>
        <w:t>4 ó al teléfono directo +52 (55) 5091 5954.</w:t>
      </w:r>
    </w:p>
    <w:p w:rsidR="00476943" w:rsidRDefault="00476943" w:rsidP="00476943">
      <w:pPr>
        <w:rPr>
          <w:rFonts w:ascii="Arial" w:hAnsi="Arial" w:cs="Arial"/>
          <w:sz w:val="24"/>
        </w:rPr>
      </w:pPr>
    </w:p>
    <w:p w:rsidR="00476943" w:rsidRDefault="00476943" w:rsidP="00476943">
      <w:pPr>
        <w:pStyle w:val="Prrafodelista"/>
        <w:numPr>
          <w:ilvl w:val="0"/>
          <w:numId w:val="1"/>
        </w:numPr>
        <w:rPr>
          <w:rFonts w:ascii="Arial" w:hAnsi="Arial" w:cs="Arial"/>
          <w:b/>
          <w:sz w:val="24"/>
        </w:rPr>
      </w:pPr>
      <w:r>
        <w:rPr>
          <w:rFonts w:ascii="Arial" w:hAnsi="Arial" w:cs="Arial"/>
          <w:b/>
          <w:sz w:val="24"/>
        </w:rPr>
        <w:t>Hoteles Alternos</w:t>
      </w:r>
    </w:p>
    <w:p w:rsidR="00476943" w:rsidRDefault="00476943" w:rsidP="00476943">
      <w:pPr>
        <w:rPr>
          <w:rFonts w:ascii="Arial" w:hAnsi="Arial" w:cs="Arial"/>
          <w:b/>
          <w:sz w:val="24"/>
        </w:rPr>
      </w:pPr>
    </w:p>
    <w:p w:rsidR="00476943" w:rsidRDefault="00476943" w:rsidP="00476943">
      <w:pPr>
        <w:ind w:left="708"/>
        <w:rPr>
          <w:rFonts w:ascii="Arial" w:hAnsi="Arial" w:cs="Arial"/>
          <w:sz w:val="24"/>
        </w:rPr>
      </w:pPr>
      <w:r>
        <w:rPr>
          <w:rFonts w:ascii="Arial" w:hAnsi="Arial" w:cs="Arial"/>
          <w:sz w:val="24"/>
        </w:rPr>
        <w:t>A continuación encontrará dos hoteles alternos proporcionados por la OACI:</w:t>
      </w:r>
    </w:p>
    <w:p w:rsidR="00476943" w:rsidRDefault="00476943" w:rsidP="00476943">
      <w:pPr>
        <w:ind w:left="708"/>
        <w:rPr>
          <w:rFonts w:ascii="Arial" w:hAnsi="Arial" w:cs="Arial"/>
          <w:sz w:val="24"/>
        </w:rPr>
      </w:pPr>
    </w:p>
    <w:p w:rsidR="00476943" w:rsidRPr="004348DB" w:rsidRDefault="00476943" w:rsidP="00476943">
      <w:pPr>
        <w:ind w:left="708"/>
        <w:rPr>
          <w:rFonts w:ascii="Arial" w:hAnsi="Arial" w:cs="Arial"/>
          <w:b/>
          <w:sz w:val="24"/>
        </w:rPr>
      </w:pPr>
      <w:r w:rsidRPr="004348DB">
        <w:rPr>
          <w:rFonts w:ascii="Arial" w:hAnsi="Arial" w:cs="Arial"/>
          <w:b/>
          <w:sz w:val="24"/>
        </w:rPr>
        <w:t>Hotel Bristol</w:t>
      </w:r>
    </w:p>
    <w:p w:rsidR="00476943" w:rsidRDefault="00476943" w:rsidP="00476943">
      <w:pPr>
        <w:ind w:left="708"/>
        <w:rPr>
          <w:rFonts w:ascii="Arial" w:hAnsi="Arial" w:cs="Arial"/>
          <w:sz w:val="24"/>
        </w:rPr>
      </w:pPr>
      <w:r>
        <w:rPr>
          <w:rFonts w:ascii="Arial" w:hAnsi="Arial" w:cs="Arial"/>
          <w:sz w:val="24"/>
        </w:rPr>
        <w:t>Plaza Necaxa 17, Col. Cuauhtémoc</w:t>
      </w:r>
    </w:p>
    <w:p w:rsidR="00476943" w:rsidRDefault="00476943" w:rsidP="00476943">
      <w:pPr>
        <w:ind w:left="708"/>
        <w:rPr>
          <w:rFonts w:ascii="Arial" w:hAnsi="Arial" w:cs="Arial"/>
          <w:sz w:val="24"/>
        </w:rPr>
      </w:pPr>
      <w:r>
        <w:rPr>
          <w:rFonts w:ascii="Arial" w:hAnsi="Arial" w:cs="Arial"/>
          <w:sz w:val="24"/>
        </w:rPr>
        <w:t>Teléfono +52 (55) 5533-6060</w:t>
      </w:r>
    </w:p>
    <w:p w:rsidR="00476943" w:rsidRDefault="002E2EB0" w:rsidP="00476943">
      <w:pPr>
        <w:ind w:left="708"/>
        <w:rPr>
          <w:rFonts w:ascii="Arial" w:hAnsi="Arial" w:cs="Arial"/>
          <w:sz w:val="24"/>
        </w:rPr>
      </w:pPr>
      <w:hyperlink r:id="rId9" w:history="1">
        <w:r w:rsidR="00476943" w:rsidRPr="00B80B0E">
          <w:rPr>
            <w:rStyle w:val="Hipervnculo"/>
            <w:rFonts w:ascii="Arial" w:hAnsi="Arial" w:cs="Arial"/>
            <w:sz w:val="24"/>
          </w:rPr>
          <w:t>reservaciones@hotelbristol.com.mx</w:t>
        </w:r>
      </w:hyperlink>
    </w:p>
    <w:p w:rsidR="00476943" w:rsidRDefault="00476943" w:rsidP="00476943">
      <w:pPr>
        <w:ind w:left="708"/>
        <w:rPr>
          <w:rFonts w:ascii="Arial" w:hAnsi="Arial" w:cs="Arial"/>
          <w:sz w:val="24"/>
        </w:rPr>
      </w:pPr>
    </w:p>
    <w:p w:rsidR="00476943" w:rsidRPr="004348DB" w:rsidRDefault="00476943" w:rsidP="00476943">
      <w:pPr>
        <w:ind w:left="708"/>
        <w:rPr>
          <w:rFonts w:ascii="Arial" w:hAnsi="Arial" w:cs="Arial"/>
          <w:b/>
          <w:sz w:val="24"/>
        </w:rPr>
      </w:pPr>
      <w:r w:rsidRPr="004348DB">
        <w:rPr>
          <w:rFonts w:ascii="Arial" w:hAnsi="Arial" w:cs="Arial"/>
          <w:b/>
          <w:sz w:val="24"/>
        </w:rPr>
        <w:t>Hotel María Cristina</w:t>
      </w:r>
    </w:p>
    <w:p w:rsidR="00476943" w:rsidRDefault="00476943" w:rsidP="00476943">
      <w:pPr>
        <w:ind w:left="708"/>
        <w:rPr>
          <w:rFonts w:ascii="Arial" w:hAnsi="Arial" w:cs="Arial"/>
          <w:sz w:val="24"/>
        </w:rPr>
      </w:pPr>
      <w:r>
        <w:rPr>
          <w:rFonts w:ascii="Arial" w:hAnsi="Arial" w:cs="Arial"/>
          <w:sz w:val="24"/>
        </w:rPr>
        <w:t>Río Lerma 31, Col. Cuauhtémoc</w:t>
      </w:r>
    </w:p>
    <w:p w:rsidR="00476943" w:rsidRDefault="00476943" w:rsidP="00476943">
      <w:pPr>
        <w:ind w:left="708"/>
        <w:rPr>
          <w:rFonts w:ascii="Arial" w:hAnsi="Arial" w:cs="Arial"/>
          <w:sz w:val="24"/>
        </w:rPr>
      </w:pPr>
      <w:r>
        <w:rPr>
          <w:rFonts w:ascii="Arial" w:hAnsi="Arial" w:cs="Arial"/>
          <w:sz w:val="24"/>
        </w:rPr>
        <w:t>Teléfono: +52 (55) 5566-9688</w:t>
      </w:r>
    </w:p>
    <w:p w:rsidR="00476943" w:rsidRDefault="002E2EB0" w:rsidP="00476943">
      <w:pPr>
        <w:ind w:left="708"/>
        <w:rPr>
          <w:rFonts w:ascii="Arial" w:hAnsi="Arial" w:cs="Arial"/>
          <w:sz w:val="24"/>
        </w:rPr>
      </w:pPr>
      <w:hyperlink r:id="rId10" w:history="1">
        <w:r w:rsidR="00476943" w:rsidRPr="00B80B0E">
          <w:rPr>
            <w:rStyle w:val="Hipervnculo"/>
            <w:rFonts w:ascii="Arial" w:hAnsi="Arial" w:cs="Arial"/>
            <w:sz w:val="24"/>
          </w:rPr>
          <w:t>reservaciones@hotelmariacristina.com.mx</w:t>
        </w:r>
      </w:hyperlink>
      <w:r w:rsidR="00476943">
        <w:rPr>
          <w:rFonts w:ascii="Arial" w:hAnsi="Arial" w:cs="Arial"/>
          <w:sz w:val="24"/>
        </w:rPr>
        <w:tab/>
      </w:r>
    </w:p>
    <w:p w:rsidR="00476943" w:rsidRDefault="00476943" w:rsidP="00476943">
      <w:pPr>
        <w:rPr>
          <w:rFonts w:ascii="Arial" w:hAnsi="Arial" w:cs="Arial"/>
          <w:sz w:val="24"/>
        </w:rPr>
      </w:pPr>
    </w:p>
    <w:p w:rsidR="00476943" w:rsidRDefault="00476943" w:rsidP="00476943">
      <w:pPr>
        <w:pStyle w:val="Prrafodelista"/>
        <w:numPr>
          <w:ilvl w:val="0"/>
          <w:numId w:val="1"/>
        </w:numPr>
        <w:rPr>
          <w:rFonts w:ascii="Arial" w:hAnsi="Arial" w:cs="Arial"/>
          <w:b/>
          <w:sz w:val="24"/>
        </w:rPr>
      </w:pPr>
      <w:r>
        <w:rPr>
          <w:rFonts w:ascii="Arial" w:hAnsi="Arial" w:cs="Arial"/>
          <w:b/>
          <w:sz w:val="24"/>
        </w:rPr>
        <w:t>Visas de Entrada</w:t>
      </w:r>
    </w:p>
    <w:p w:rsidR="00476943" w:rsidRDefault="00476943" w:rsidP="00476943">
      <w:pPr>
        <w:ind w:left="360"/>
        <w:rPr>
          <w:rFonts w:ascii="Arial" w:hAnsi="Arial" w:cs="Arial"/>
          <w:b/>
          <w:sz w:val="24"/>
        </w:rPr>
      </w:pPr>
    </w:p>
    <w:p w:rsidR="00476943" w:rsidRDefault="00476943" w:rsidP="00476943">
      <w:pPr>
        <w:ind w:left="720"/>
        <w:rPr>
          <w:rFonts w:ascii="Arial" w:hAnsi="Arial" w:cs="Arial"/>
          <w:sz w:val="24"/>
        </w:rPr>
      </w:pPr>
      <w:r>
        <w:rPr>
          <w:rFonts w:ascii="Arial" w:hAnsi="Arial" w:cs="Arial"/>
          <w:sz w:val="24"/>
        </w:rPr>
        <w:t>Sírvase verificar con la embajada o consulado local de México antes de viajar.</w:t>
      </w:r>
    </w:p>
    <w:p w:rsidR="00476943" w:rsidRDefault="00476943" w:rsidP="00476943">
      <w:pPr>
        <w:rPr>
          <w:rFonts w:ascii="Arial" w:hAnsi="Arial" w:cs="Arial"/>
          <w:sz w:val="24"/>
        </w:rPr>
      </w:pPr>
    </w:p>
    <w:p w:rsidR="00476943" w:rsidRDefault="00476943" w:rsidP="00476943">
      <w:pPr>
        <w:pStyle w:val="Prrafodelista"/>
        <w:numPr>
          <w:ilvl w:val="0"/>
          <w:numId w:val="1"/>
        </w:numPr>
        <w:rPr>
          <w:rFonts w:ascii="Arial" w:hAnsi="Arial" w:cs="Arial"/>
          <w:b/>
          <w:sz w:val="24"/>
        </w:rPr>
      </w:pPr>
      <w:r>
        <w:rPr>
          <w:rFonts w:ascii="Arial" w:hAnsi="Arial" w:cs="Arial"/>
          <w:b/>
          <w:sz w:val="24"/>
        </w:rPr>
        <w:t>Temperatura</w:t>
      </w:r>
    </w:p>
    <w:p w:rsidR="00476943" w:rsidRDefault="00476943" w:rsidP="00476943">
      <w:pPr>
        <w:rPr>
          <w:rFonts w:ascii="Arial" w:hAnsi="Arial" w:cs="Arial"/>
          <w:b/>
          <w:sz w:val="24"/>
        </w:rPr>
      </w:pPr>
    </w:p>
    <w:p w:rsidR="00476943" w:rsidRDefault="00476943" w:rsidP="00476943">
      <w:pPr>
        <w:ind w:left="708"/>
        <w:rPr>
          <w:rFonts w:ascii="Arial" w:hAnsi="Arial" w:cs="Arial"/>
          <w:sz w:val="24"/>
        </w:rPr>
      </w:pPr>
      <w:r>
        <w:rPr>
          <w:rFonts w:ascii="Arial" w:hAnsi="Arial" w:cs="Arial"/>
          <w:sz w:val="24"/>
        </w:rPr>
        <w:t xml:space="preserve">La temperatura en la Ciudad de México es aproximadamente 20º C </w:t>
      </w:r>
    </w:p>
    <w:p w:rsidR="00476943" w:rsidRDefault="00476943" w:rsidP="00476943">
      <w:pPr>
        <w:ind w:left="708"/>
        <w:rPr>
          <w:rFonts w:ascii="Arial" w:hAnsi="Arial" w:cs="Arial"/>
          <w:sz w:val="24"/>
        </w:rPr>
      </w:pPr>
      <w:r>
        <w:rPr>
          <w:rFonts w:ascii="Arial" w:hAnsi="Arial" w:cs="Arial"/>
          <w:sz w:val="24"/>
        </w:rPr>
        <w:t>(70º F) en mayo.  El tiempo es cálido y agradable.</w:t>
      </w:r>
    </w:p>
    <w:p w:rsidR="00476943" w:rsidRDefault="00476943" w:rsidP="00476943">
      <w:pPr>
        <w:rPr>
          <w:rFonts w:ascii="Arial" w:hAnsi="Arial" w:cs="Arial"/>
          <w:sz w:val="24"/>
        </w:rPr>
      </w:pPr>
    </w:p>
    <w:p w:rsidR="00476943" w:rsidRDefault="00476943" w:rsidP="00476943">
      <w:pPr>
        <w:pStyle w:val="Prrafodelista"/>
        <w:numPr>
          <w:ilvl w:val="0"/>
          <w:numId w:val="1"/>
        </w:numPr>
        <w:rPr>
          <w:rFonts w:ascii="Arial" w:hAnsi="Arial" w:cs="Arial"/>
          <w:b/>
          <w:sz w:val="24"/>
        </w:rPr>
      </w:pPr>
      <w:r w:rsidRPr="00476943">
        <w:rPr>
          <w:rFonts w:ascii="Arial" w:hAnsi="Arial" w:cs="Arial"/>
          <w:b/>
          <w:sz w:val="24"/>
        </w:rPr>
        <w:t xml:space="preserve"> </w:t>
      </w:r>
      <w:r w:rsidR="004405B0">
        <w:rPr>
          <w:rFonts w:ascii="Arial" w:hAnsi="Arial" w:cs="Arial"/>
          <w:b/>
          <w:sz w:val="24"/>
        </w:rPr>
        <w:t>Moneda</w:t>
      </w:r>
    </w:p>
    <w:p w:rsidR="004405B0" w:rsidRDefault="004405B0" w:rsidP="004405B0">
      <w:pPr>
        <w:rPr>
          <w:rFonts w:ascii="Arial" w:hAnsi="Arial" w:cs="Arial"/>
          <w:b/>
          <w:sz w:val="24"/>
        </w:rPr>
      </w:pPr>
    </w:p>
    <w:p w:rsidR="004405B0" w:rsidRDefault="004405B0" w:rsidP="004405B0">
      <w:pPr>
        <w:ind w:left="708"/>
        <w:rPr>
          <w:rFonts w:ascii="Arial" w:hAnsi="Arial" w:cs="Arial"/>
          <w:sz w:val="24"/>
        </w:rPr>
      </w:pPr>
      <w:r>
        <w:rPr>
          <w:rFonts w:ascii="Arial" w:hAnsi="Arial" w:cs="Arial"/>
          <w:sz w:val="24"/>
        </w:rPr>
        <w:t>La unidad monetaria en México es el Peso ($).  El tipo de cambio a la fecha es de $1.00 (un dólar US) = $13.</w:t>
      </w:r>
      <w:r w:rsidR="004348DB">
        <w:rPr>
          <w:rFonts w:ascii="Arial" w:hAnsi="Arial" w:cs="Arial"/>
          <w:sz w:val="24"/>
        </w:rPr>
        <w:t>15</w:t>
      </w:r>
      <w:r>
        <w:rPr>
          <w:rFonts w:ascii="Arial" w:hAnsi="Arial" w:cs="Arial"/>
          <w:sz w:val="24"/>
        </w:rPr>
        <w:t xml:space="preserve"> Pesos (sujeto a variación).</w:t>
      </w:r>
    </w:p>
    <w:p w:rsidR="004405B0" w:rsidRDefault="004405B0" w:rsidP="004405B0">
      <w:pPr>
        <w:rPr>
          <w:rFonts w:ascii="Arial" w:hAnsi="Arial" w:cs="Arial"/>
          <w:sz w:val="24"/>
        </w:rPr>
      </w:pPr>
    </w:p>
    <w:p w:rsidR="004405B0" w:rsidRDefault="004405B0" w:rsidP="004405B0">
      <w:pPr>
        <w:pStyle w:val="Prrafodelista"/>
        <w:numPr>
          <w:ilvl w:val="0"/>
          <w:numId w:val="1"/>
        </w:numPr>
        <w:rPr>
          <w:rFonts w:ascii="Arial" w:hAnsi="Arial" w:cs="Arial"/>
          <w:b/>
          <w:sz w:val="24"/>
        </w:rPr>
      </w:pPr>
      <w:r>
        <w:rPr>
          <w:rFonts w:ascii="Arial" w:hAnsi="Arial" w:cs="Arial"/>
          <w:b/>
          <w:sz w:val="24"/>
        </w:rPr>
        <w:t>Tarjetas de Crédito</w:t>
      </w:r>
    </w:p>
    <w:p w:rsidR="004405B0" w:rsidRDefault="004405B0" w:rsidP="004405B0">
      <w:pPr>
        <w:rPr>
          <w:rFonts w:ascii="Arial" w:hAnsi="Arial" w:cs="Arial"/>
          <w:b/>
          <w:sz w:val="24"/>
        </w:rPr>
      </w:pPr>
    </w:p>
    <w:p w:rsidR="004405B0" w:rsidRDefault="004405B0" w:rsidP="004405B0">
      <w:pPr>
        <w:ind w:left="708"/>
        <w:rPr>
          <w:rFonts w:ascii="Arial" w:hAnsi="Arial" w:cs="Arial"/>
          <w:sz w:val="24"/>
        </w:rPr>
      </w:pPr>
      <w:r>
        <w:rPr>
          <w:rFonts w:ascii="Arial" w:hAnsi="Arial" w:cs="Arial"/>
          <w:sz w:val="24"/>
        </w:rPr>
        <w:t>Las tarjetas de crédito internacionales más comúnmente aceptadas son AMERICAN EXPRESS, VISA, MASTER CARD.</w:t>
      </w:r>
    </w:p>
    <w:p w:rsidR="004405B0" w:rsidRDefault="004405B0" w:rsidP="004405B0">
      <w:pPr>
        <w:rPr>
          <w:rFonts w:ascii="Arial" w:hAnsi="Arial" w:cs="Arial"/>
          <w:sz w:val="24"/>
        </w:rPr>
      </w:pPr>
    </w:p>
    <w:p w:rsidR="004405B0" w:rsidRDefault="004405B0" w:rsidP="004405B0">
      <w:pPr>
        <w:pStyle w:val="Prrafodelista"/>
        <w:numPr>
          <w:ilvl w:val="0"/>
          <w:numId w:val="1"/>
        </w:numPr>
        <w:rPr>
          <w:rFonts w:ascii="Arial" w:hAnsi="Arial" w:cs="Arial"/>
          <w:b/>
          <w:sz w:val="24"/>
        </w:rPr>
      </w:pPr>
      <w:r>
        <w:rPr>
          <w:rFonts w:ascii="Arial" w:hAnsi="Arial" w:cs="Arial"/>
          <w:b/>
          <w:sz w:val="24"/>
        </w:rPr>
        <w:t>Transporte</w:t>
      </w:r>
    </w:p>
    <w:p w:rsidR="004405B0" w:rsidRDefault="004405B0" w:rsidP="004405B0">
      <w:pPr>
        <w:rPr>
          <w:rFonts w:ascii="Arial" w:hAnsi="Arial" w:cs="Arial"/>
          <w:b/>
          <w:sz w:val="24"/>
        </w:rPr>
      </w:pPr>
    </w:p>
    <w:p w:rsidR="004405B0" w:rsidRDefault="004405B0" w:rsidP="004405B0">
      <w:pPr>
        <w:ind w:left="708"/>
        <w:rPr>
          <w:rFonts w:ascii="Arial" w:hAnsi="Arial" w:cs="Arial"/>
          <w:sz w:val="24"/>
        </w:rPr>
      </w:pPr>
      <w:r>
        <w:rPr>
          <w:rFonts w:ascii="Arial" w:hAnsi="Arial" w:cs="Arial"/>
          <w:sz w:val="24"/>
        </w:rPr>
        <w:t>El transporte del aeropuerto al hotel se lleva alrededor de 45 minutos por taxi.  Para su información, el Aeropuerto Internacional de la Ciudad de México tiene un eficiente sistema de transporte terrestre “Taxis Autorizados” con una tarifa oficial autorizada de aproximadamente US $</w:t>
      </w:r>
      <w:r w:rsidR="00D64EED">
        <w:rPr>
          <w:rFonts w:ascii="Arial" w:hAnsi="Arial" w:cs="Arial"/>
          <w:sz w:val="24"/>
        </w:rPr>
        <w:t>3</w:t>
      </w:r>
      <w:r w:rsidR="004348DB">
        <w:rPr>
          <w:rFonts w:ascii="Arial" w:hAnsi="Arial" w:cs="Arial"/>
          <w:sz w:val="24"/>
        </w:rPr>
        <w:t>5</w:t>
      </w:r>
      <w:r>
        <w:rPr>
          <w:rFonts w:ascii="Arial" w:hAnsi="Arial" w:cs="Arial"/>
          <w:sz w:val="24"/>
        </w:rPr>
        <w:t>.00 dólares por un viaje desde el aeropuerto hasta el Centro de la Ciudad de México donde están la mayoría de los hoteles.</w:t>
      </w:r>
    </w:p>
    <w:p w:rsidR="004405B0" w:rsidRDefault="004405B0" w:rsidP="004405B0">
      <w:pPr>
        <w:ind w:left="708"/>
        <w:rPr>
          <w:rFonts w:ascii="Arial" w:hAnsi="Arial" w:cs="Arial"/>
          <w:sz w:val="24"/>
        </w:rPr>
      </w:pPr>
    </w:p>
    <w:p w:rsidR="004405B0" w:rsidRDefault="004405B0" w:rsidP="004405B0">
      <w:pPr>
        <w:ind w:left="708"/>
        <w:rPr>
          <w:rFonts w:ascii="Arial" w:hAnsi="Arial" w:cs="Arial"/>
          <w:sz w:val="24"/>
        </w:rPr>
      </w:pPr>
      <w:r>
        <w:rPr>
          <w:rFonts w:ascii="Arial" w:hAnsi="Arial" w:cs="Arial"/>
          <w:sz w:val="24"/>
        </w:rPr>
        <w:t>A la llegada al aeropuerto, localice el mostrador donde se podrá adquirir un boleto para el taxi a la salida de aduanas y prosiga al sitio que se encuentra en el extremo derecho de las salidas tanto en Terminal 1 como en la 2 en e nivel de llegadas.  No se deje sorprender en la acera por conductores de taxis no autorizados.</w:t>
      </w:r>
    </w:p>
    <w:p w:rsidR="004405B0" w:rsidRDefault="004405B0" w:rsidP="004405B0">
      <w:pPr>
        <w:ind w:left="708"/>
        <w:rPr>
          <w:rFonts w:ascii="Arial" w:hAnsi="Arial" w:cs="Arial"/>
          <w:sz w:val="24"/>
        </w:rPr>
      </w:pPr>
    </w:p>
    <w:p w:rsidR="00AC4BDF" w:rsidRDefault="004405B0" w:rsidP="00AC4BDF">
      <w:pPr>
        <w:ind w:left="708"/>
        <w:rPr>
          <w:rFonts w:ascii="Arial" w:hAnsi="Arial" w:cs="Arial"/>
          <w:sz w:val="24"/>
        </w:rPr>
      </w:pPr>
      <w:r>
        <w:rPr>
          <w:rFonts w:ascii="Arial" w:hAnsi="Arial" w:cs="Arial"/>
          <w:sz w:val="24"/>
        </w:rPr>
        <w:t>Las personas de visita en esta ciudad sólo deben utilizar los taxis en el aeropuerto que se contratan en las casetas amarillas y en la ciudad los que se toman en los sitios autorizados.  Los visitantes que estén hospedados en hoteles deberán consultar con la recepción</w:t>
      </w:r>
      <w:r w:rsidR="00AC4BDF">
        <w:rPr>
          <w:rFonts w:ascii="Arial" w:hAnsi="Arial" w:cs="Arial"/>
          <w:sz w:val="24"/>
        </w:rPr>
        <w:t xml:space="preserve"> del mismo sobre dónde se encuentran ubicados los taxis autorizados.</w:t>
      </w:r>
    </w:p>
    <w:p w:rsidR="00AC4BDF" w:rsidRDefault="00AC4BDF" w:rsidP="00AC4BDF">
      <w:pPr>
        <w:rPr>
          <w:rFonts w:ascii="Arial" w:hAnsi="Arial" w:cs="Arial"/>
          <w:sz w:val="24"/>
        </w:rPr>
      </w:pPr>
    </w:p>
    <w:p w:rsidR="00AC4BDF" w:rsidRDefault="00AC4BDF" w:rsidP="00AC4BDF">
      <w:pPr>
        <w:pStyle w:val="Prrafodelista"/>
        <w:numPr>
          <w:ilvl w:val="0"/>
          <w:numId w:val="1"/>
        </w:numPr>
        <w:rPr>
          <w:rFonts w:ascii="Arial" w:hAnsi="Arial" w:cs="Arial"/>
          <w:b/>
          <w:sz w:val="24"/>
        </w:rPr>
      </w:pPr>
      <w:r>
        <w:rPr>
          <w:rFonts w:ascii="Arial" w:hAnsi="Arial" w:cs="Arial"/>
          <w:b/>
          <w:sz w:val="24"/>
        </w:rPr>
        <w:t>Hospitales</w:t>
      </w:r>
    </w:p>
    <w:p w:rsidR="00AC4BDF" w:rsidRDefault="00AC4BDF" w:rsidP="00AC4BDF">
      <w:pPr>
        <w:rPr>
          <w:rFonts w:ascii="Arial" w:hAnsi="Arial" w:cs="Arial"/>
          <w:b/>
          <w:sz w:val="24"/>
        </w:rPr>
      </w:pPr>
    </w:p>
    <w:p w:rsidR="00AC4BDF" w:rsidRDefault="00AC4BDF" w:rsidP="00AC4BDF">
      <w:pPr>
        <w:ind w:left="708"/>
        <w:rPr>
          <w:rFonts w:ascii="Arial" w:hAnsi="Arial" w:cs="Arial"/>
          <w:sz w:val="24"/>
        </w:rPr>
      </w:pPr>
      <w:r>
        <w:rPr>
          <w:rFonts w:ascii="Arial" w:hAnsi="Arial" w:cs="Arial"/>
          <w:sz w:val="24"/>
        </w:rPr>
        <w:t>De ser necesario, se recomiendan los siguientes hospitales:</w:t>
      </w:r>
    </w:p>
    <w:p w:rsidR="00AC4BDF" w:rsidRDefault="00AC4BDF" w:rsidP="00AC4BDF">
      <w:pPr>
        <w:ind w:left="708"/>
        <w:rPr>
          <w:rFonts w:ascii="Arial" w:hAnsi="Arial" w:cs="Arial"/>
          <w:sz w:val="24"/>
        </w:rPr>
      </w:pPr>
    </w:p>
    <w:p w:rsidR="00AC4BDF" w:rsidRDefault="00AC4BDF" w:rsidP="00AC4BDF">
      <w:pPr>
        <w:ind w:left="708"/>
        <w:rPr>
          <w:rFonts w:ascii="Arial" w:hAnsi="Arial" w:cs="Arial"/>
          <w:sz w:val="24"/>
        </w:rPr>
      </w:pPr>
      <w:r>
        <w:rPr>
          <w:rFonts w:ascii="Arial" w:hAnsi="Arial" w:cs="Arial"/>
          <w:sz w:val="24"/>
        </w:rPr>
        <w:t>Hospital ABC</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Teléfono 5230-8000</w:t>
      </w:r>
    </w:p>
    <w:p w:rsidR="00AC4BDF" w:rsidRDefault="00AC4BDF" w:rsidP="00AC4BDF">
      <w:pPr>
        <w:ind w:left="708"/>
        <w:rPr>
          <w:rFonts w:ascii="Arial" w:hAnsi="Arial" w:cs="Arial"/>
          <w:sz w:val="24"/>
        </w:rPr>
      </w:pPr>
      <w:r>
        <w:rPr>
          <w:rFonts w:ascii="Arial" w:hAnsi="Arial" w:cs="Arial"/>
          <w:sz w:val="24"/>
        </w:rPr>
        <w:t>Hospital Ángeles Metropolitano</w:t>
      </w:r>
      <w:r>
        <w:rPr>
          <w:rFonts w:ascii="Arial" w:hAnsi="Arial" w:cs="Arial"/>
          <w:sz w:val="24"/>
        </w:rPr>
        <w:tab/>
      </w:r>
      <w:r>
        <w:rPr>
          <w:rFonts w:ascii="Arial" w:hAnsi="Arial" w:cs="Arial"/>
          <w:sz w:val="24"/>
        </w:rPr>
        <w:tab/>
        <w:t>Teléfono 5265-1800</w:t>
      </w:r>
    </w:p>
    <w:p w:rsidR="00AC4BDF" w:rsidRPr="00AC4BDF" w:rsidRDefault="00AC4BDF" w:rsidP="00AC4BDF">
      <w:pPr>
        <w:ind w:left="708"/>
        <w:rPr>
          <w:rFonts w:ascii="Arial" w:hAnsi="Arial" w:cs="Arial"/>
          <w:sz w:val="24"/>
        </w:rPr>
      </w:pPr>
      <w:r>
        <w:rPr>
          <w:rFonts w:ascii="Arial" w:hAnsi="Arial" w:cs="Arial"/>
          <w:sz w:val="24"/>
        </w:rPr>
        <w:t>Hospital Ángeles Mocel</w:t>
      </w:r>
      <w:r>
        <w:rPr>
          <w:rFonts w:ascii="Arial" w:hAnsi="Arial" w:cs="Arial"/>
          <w:sz w:val="24"/>
        </w:rPr>
        <w:tab/>
      </w:r>
      <w:r>
        <w:rPr>
          <w:rFonts w:ascii="Arial" w:hAnsi="Arial" w:cs="Arial"/>
          <w:sz w:val="24"/>
        </w:rPr>
        <w:tab/>
      </w:r>
      <w:r>
        <w:rPr>
          <w:rFonts w:ascii="Arial" w:hAnsi="Arial" w:cs="Arial"/>
          <w:sz w:val="24"/>
        </w:rPr>
        <w:tab/>
        <w:t>Teléfono 5278-2300</w:t>
      </w:r>
    </w:p>
    <w:p w:rsidR="00AC4BDF" w:rsidRDefault="00AC4BDF" w:rsidP="00AC4BDF">
      <w:pPr>
        <w:rPr>
          <w:rFonts w:ascii="Arial" w:hAnsi="Arial" w:cs="Arial"/>
          <w:b/>
          <w:sz w:val="24"/>
        </w:rPr>
      </w:pPr>
    </w:p>
    <w:p w:rsidR="00EB1FFE" w:rsidRDefault="00EB1FFE" w:rsidP="00EB1FFE">
      <w:pPr>
        <w:pStyle w:val="Prrafodelista"/>
        <w:numPr>
          <w:ilvl w:val="0"/>
          <w:numId w:val="1"/>
        </w:numPr>
        <w:rPr>
          <w:rFonts w:ascii="Arial" w:hAnsi="Arial" w:cs="Arial"/>
          <w:b/>
          <w:sz w:val="24"/>
        </w:rPr>
      </w:pPr>
      <w:r>
        <w:rPr>
          <w:rFonts w:ascii="Arial" w:hAnsi="Arial" w:cs="Arial"/>
          <w:b/>
          <w:sz w:val="24"/>
        </w:rPr>
        <w:t>Teléfonos Útiles</w:t>
      </w:r>
    </w:p>
    <w:p w:rsidR="00EB1FFE" w:rsidRDefault="00EB1FFE" w:rsidP="00EB1FFE">
      <w:pPr>
        <w:rPr>
          <w:rFonts w:ascii="Arial" w:hAnsi="Arial" w:cs="Arial"/>
          <w:b/>
          <w:sz w:val="24"/>
        </w:rPr>
      </w:pPr>
    </w:p>
    <w:p w:rsidR="00EB1FFE" w:rsidRDefault="00EB1FFE" w:rsidP="00EB1FFE">
      <w:pPr>
        <w:ind w:left="708"/>
        <w:rPr>
          <w:rFonts w:ascii="Arial" w:hAnsi="Arial" w:cs="Arial"/>
          <w:sz w:val="24"/>
        </w:rPr>
      </w:pPr>
      <w:r>
        <w:rPr>
          <w:rFonts w:ascii="Arial" w:hAnsi="Arial" w:cs="Arial"/>
          <w:sz w:val="24"/>
        </w:rPr>
        <w:t>ASPA</w:t>
      </w:r>
    </w:p>
    <w:p w:rsidR="00EB1FFE" w:rsidRDefault="00EB1FFE" w:rsidP="00EB1FFE">
      <w:pPr>
        <w:ind w:left="708"/>
        <w:rPr>
          <w:rFonts w:ascii="Arial" w:hAnsi="Arial" w:cs="Arial"/>
          <w:sz w:val="24"/>
        </w:rPr>
      </w:pPr>
      <w:r>
        <w:rPr>
          <w:rFonts w:ascii="Arial" w:hAnsi="Arial" w:cs="Arial"/>
          <w:sz w:val="24"/>
        </w:rPr>
        <w:t>Conmutador</w:t>
      </w:r>
      <w:r>
        <w:rPr>
          <w:rFonts w:ascii="Arial" w:hAnsi="Arial" w:cs="Arial"/>
          <w:sz w:val="24"/>
        </w:rPr>
        <w:tab/>
      </w:r>
      <w:r>
        <w:rPr>
          <w:rFonts w:ascii="Arial" w:hAnsi="Arial" w:cs="Arial"/>
          <w:sz w:val="24"/>
        </w:rPr>
        <w:tab/>
        <w:t>+52(55) 5091-5959 ext. 1204 ó 1214</w:t>
      </w:r>
    </w:p>
    <w:p w:rsidR="00EB1FFE" w:rsidRDefault="00EB1FFE" w:rsidP="00EB1FFE">
      <w:pPr>
        <w:ind w:left="708"/>
        <w:rPr>
          <w:rFonts w:ascii="Arial" w:hAnsi="Arial" w:cs="Arial"/>
          <w:sz w:val="24"/>
        </w:rPr>
      </w:pPr>
      <w:r>
        <w:rPr>
          <w:rFonts w:ascii="Arial" w:hAnsi="Arial" w:cs="Arial"/>
          <w:sz w:val="24"/>
        </w:rPr>
        <w:t>Directo</w:t>
      </w:r>
      <w:r>
        <w:rPr>
          <w:rFonts w:ascii="Arial" w:hAnsi="Arial" w:cs="Arial"/>
          <w:sz w:val="24"/>
        </w:rPr>
        <w:tab/>
      </w:r>
      <w:r>
        <w:rPr>
          <w:rFonts w:ascii="Arial" w:hAnsi="Arial" w:cs="Arial"/>
          <w:sz w:val="24"/>
        </w:rPr>
        <w:tab/>
        <w:t>+52(55) 5091 5954</w:t>
      </w:r>
    </w:p>
    <w:p w:rsidR="00EB1FFE" w:rsidRDefault="00EB1FFE" w:rsidP="00EB1FFE">
      <w:pPr>
        <w:rPr>
          <w:rFonts w:ascii="Arial" w:hAnsi="Arial" w:cs="Arial"/>
          <w:sz w:val="24"/>
        </w:rPr>
      </w:pPr>
    </w:p>
    <w:p w:rsidR="00EB1FFE" w:rsidRDefault="00EB1FFE" w:rsidP="00EB1FFE">
      <w:pPr>
        <w:pStyle w:val="Prrafodelista"/>
        <w:numPr>
          <w:ilvl w:val="0"/>
          <w:numId w:val="1"/>
        </w:numPr>
        <w:rPr>
          <w:rFonts w:ascii="Arial" w:hAnsi="Arial" w:cs="Arial"/>
          <w:b/>
          <w:sz w:val="24"/>
        </w:rPr>
      </w:pPr>
      <w:r>
        <w:rPr>
          <w:rFonts w:ascii="Arial" w:hAnsi="Arial" w:cs="Arial"/>
          <w:b/>
          <w:sz w:val="24"/>
        </w:rPr>
        <w:t>Electricidad</w:t>
      </w:r>
    </w:p>
    <w:p w:rsidR="00EB1FFE" w:rsidRDefault="00EB1FFE" w:rsidP="00EB1FFE">
      <w:pPr>
        <w:rPr>
          <w:rFonts w:ascii="Arial" w:hAnsi="Arial" w:cs="Arial"/>
          <w:b/>
          <w:sz w:val="24"/>
        </w:rPr>
      </w:pPr>
    </w:p>
    <w:p w:rsidR="00EB1FFE" w:rsidRDefault="00EB1FFE" w:rsidP="00EB1FFE">
      <w:pPr>
        <w:ind w:left="708"/>
        <w:rPr>
          <w:rFonts w:ascii="Arial" w:hAnsi="Arial" w:cs="Arial"/>
          <w:sz w:val="24"/>
        </w:rPr>
      </w:pPr>
      <w:r>
        <w:rPr>
          <w:rFonts w:ascii="Arial" w:hAnsi="Arial" w:cs="Arial"/>
          <w:sz w:val="24"/>
        </w:rPr>
        <w:t>110 Volts, usando tomas de corriente estándares (US).</w:t>
      </w:r>
    </w:p>
    <w:p w:rsidR="00EB1FFE" w:rsidRDefault="00EB1FFE" w:rsidP="00EB1FFE">
      <w:pPr>
        <w:rPr>
          <w:rFonts w:ascii="Arial" w:hAnsi="Arial" w:cs="Arial"/>
          <w:sz w:val="24"/>
        </w:rPr>
      </w:pPr>
    </w:p>
    <w:p w:rsidR="00EB1FFE" w:rsidRDefault="00EB1FFE" w:rsidP="00EB1FFE">
      <w:pPr>
        <w:rPr>
          <w:rFonts w:ascii="Arial" w:hAnsi="Arial" w:cs="Arial"/>
          <w:sz w:val="24"/>
        </w:rPr>
      </w:pPr>
    </w:p>
    <w:p w:rsidR="00EB1FFE" w:rsidRDefault="00EB1FFE" w:rsidP="00EB1FFE">
      <w:pPr>
        <w:pStyle w:val="Prrafodelista"/>
        <w:numPr>
          <w:ilvl w:val="0"/>
          <w:numId w:val="1"/>
        </w:numPr>
        <w:rPr>
          <w:rFonts w:ascii="Arial" w:hAnsi="Arial" w:cs="Arial"/>
          <w:b/>
          <w:sz w:val="24"/>
        </w:rPr>
      </w:pPr>
      <w:r>
        <w:rPr>
          <w:rFonts w:ascii="Arial" w:hAnsi="Arial" w:cs="Arial"/>
          <w:b/>
          <w:sz w:val="24"/>
        </w:rPr>
        <w:t>Impuesto de Salida del Aeropuerto</w:t>
      </w:r>
    </w:p>
    <w:p w:rsidR="00EB1FFE" w:rsidRDefault="00EB1FFE" w:rsidP="00EB1FFE">
      <w:pPr>
        <w:ind w:left="708"/>
        <w:rPr>
          <w:rFonts w:ascii="Arial" w:hAnsi="Arial" w:cs="Arial"/>
          <w:sz w:val="24"/>
        </w:rPr>
      </w:pPr>
      <w:r>
        <w:rPr>
          <w:rFonts w:ascii="Arial" w:hAnsi="Arial" w:cs="Arial"/>
          <w:sz w:val="24"/>
        </w:rPr>
        <w:t>Está normalmente incluido en el pasaje.</w:t>
      </w:r>
    </w:p>
    <w:p w:rsidR="00EB1FFE" w:rsidRDefault="00EB1FFE" w:rsidP="00EB1FFE">
      <w:pPr>
        <w:rPr>
          <w:rFonts w:ascii="Arial" w:hAnsi="Arial" w:cs="Arial"/>
          <w:sz w:val="24"/>
        </w:rPr>
      </w:pPr>
    </w:p>
    <w:p w:rsidR="00EB1FFE" w:rsidRDefault="00EB1FFE" w:rsidP="00EB1FFE">
      <w:pPr>
        <w:pStyle w:val="Prrafodelista"/>
        <w:numPr>
          <w:ilvl w:val="0"/>
          <w:numId w:val="1"/>
        </w:numPr>
        <w:rPr>
          <w:rFonts w:ascii="Arial" w:hAnsi="Arial" w:cs="Arial"/>
          <w:b/>
          <w:sz w:val="24"/>
        </w:rPr>
      </w:pPr>
      <w:r>
        <w:rPr>
          <w:rFonts w:ascii="Arial" w:hAnsi="Arial" w:cs="Arial"/>
          <w:b/>
          <w:sz w:val="24"/>
        </w:rPr>
        <w:t>Información adicional</w:t>
      </w:r>
    </w:p>
    <w:p w:rsidR="00EB1FFE" w:rsidRDefault="00EB1FFE" w:rsidP="00EB1FFE">
      <w:pPr>
        <w:rPr>
          <w:rFonts w:ascii="Arial" w:hAnsi="Arial" w:cs="Arial"/>
          <w:b/>
          <w:sz w:val="24"/>
        </w:rPr>
      </w:pPr>
    </w:p>
    <w:p w:rsidR="00EB1FFE" w:rsidRDefault="00EB1FFE" w:rsidP="00EB1FFE">
      <w:pPr>
        <w:ind w:left="708"/>
        <w:rPr>
          <w:rFonts w:ascii="Arial" w:hAnsi="Arial" w:cs="Arial"/>
          <w:sz w:val="24"/>
        </w:rPr>
      </w:pPr>
      <w:r>
        <w:rPr>
          <w:rFonts w:ascii="Arial" w:hAnsi="Arial" w:cs="Arial"/>
          <w:sz w:val="24"/>
        </w:rPr>
        <w:t>Cualquier información adicional puede ser solicitada por medio de las siguientes direcciones electrónicas:</w:t>
      </w:r>
    </w:p>
    <w:p w:rsidR="00EB1FFE" w:rsidRDefault="00EB1FFE" w:rsidP="00EB1FFE">
      <w:pPr>
        <w:ind w:left="708"/>
        <w:rPr>
          <w:rFonts w:ascii="Arial" w:hAnsi="Arial" w:cs="Arial"/>
          <w:sz w:val="24"/>
        </w:rPr>
      </w:pPr>
    </w:p>
    <w:p w:rsidR="00EB1FFE" w:rsidRDefault="002E2EB0" w:rsidP="00EB1FFE">
      <w:pPr>
        <w:ind w:left="708"/>
        <w:rPr>
          <w:rFonts w:ascii="Arial" w:hAnsi="Arial" w:cs="Arial"/>
          <w:sz w:val="24"/>
        </w:rPr>
      </w:pPr>
      <w:hyperlink r:id="rId11" w:history="1">
        <w:r w:rsidR="00EB1FFE" w:rsidRPr="00B80B0E">
          <w:rPr>
            <w:rStyle w:val="Hipervnculo"/>
            <w:rFonts w:ascii="Arial" w:hAnsi="Arial" w:cs="Arial"/>
            <w:sz w:val="24"/>
          </w:rPr>
          <w:t>sate@aspa.org.mx</w:t>
        </w:r>
      </w:hyperlink>
      <w:r w:rsidR="00EB1FFE">
        <w:rPr>
          <w:rFonts w:ascii="Arial" w:hAnsi="Arial" w:cs="Arial"/>
          <w:sz w:val="24"/>
        </w:rPr>
        <w:tab/>
      </w:r>
    </w:p>
    <w:p w:rsidR="00EB1FFE" w:rsidRDefault="002E2EB0" w:rsidP="00EB1FFE">
      <w:pPr>
        <w:ind w:left="708"/>
        <w:rPr>
          <w:rFonts w:ascii="Arial" w:hAnsi="Arial" w:cs="Arial"/>
          <w:sz w:val="24"/>
        </w:rPr>
      </w:pPr>
      <w:hyperlink r:id="rId12" w:history="1">
        <w:r w:rsidR="001635BE" w:rsidRPr="0037783D">
          <w:rPr>
            <w:rStyle w:val="Hipervnculo"/>
            <w:rFonts w:ascii="Arial" w:hAnsi="Arial" w:cs="Arial"/>
            <w:sz w:val="24"/>
          </w:rPr>
          <w:t>francisco.gomez@aspar.org.mx</w:t>
        </w:r>
      </w:hyperlink>
      <w:r w:rsidR="00EB1FFE">
        <w:rPr>
          <w:rFonts w:ascii="Arial" w:hAnsi="Arial" w:cs="Arial"/>
          <w:sz w:val="24"/>
        </w:rPr>
        <w:tab/>
      </w:r>
    </w:p>
    <w:p w:rsidR="00EB1FFE" w:rsidRDefault="002E2EB0" w:rsidP="00EB1FFE">
      <w:pPr>
        <w:ind w:left="708"/>
        <w:rPr>
          <w:rFonts w:ascii="Arial" w:hAnsi="Arial" w:cs="Arial"/>
          <w:sz w:val="24"/>
        </w:rPr>
      </w:pPr>
      <w:hyperlink r:id="rId13" w:history="1">
        <w:r w:rsidR="00EB1FFE" w:rsidRPr="00B80B0E">
          <w:rPr>
            <w:rStyle w:val="Hipervnculo"/>
            <w:rFonts w:ascii="Arial" w:hAnsi="Arial" w:cs="Arial"/>
            <w:sz w:val="24"/>
          </w:rPr>
          <w:t>Circe.gomez@aspa.org.mx</w:t>
        </w:r>
      </w:hyperlink>
      <w:r w:rsidR="00EB1FFE">
        <w:rPr>
          <w:rFonts w:ascii="Arial" w:hAnsi="Arial" w:cs="Arial"/>
          <w:sz w:val="24"/>
        </w:rPr>
        <w:tab/>
      </w:r>
    </w:p>
    <w:p w:rsidR="00EB1FFE" w:rsidRPr="00EB1FFE" w:rsidRDefault="002E2EB0" w:rsidP="00EB1FFE">
      <w:pPr>
        <w:ind w:left="708"/>
        <w:rPr>
          <w:rFonts w:ascii="Arial" w:hAnsi="Arial" w:cs="Arial"/>
          <w:sz w:val="24"/>
        </w:rPr>
      </w:pPr>
      <w:hyperlink r:id="rId14" w:history="1">
        <w:r w:rsidR="001635BE" w:rsidRPr="0037783D">
          <w:rPr>
            <w:rStyle w:val="Hipervnculo"/>
            <w:rFonts w:ascii="Arial" w:hAnsi="Arial" w:cs="Arial"/>
            <w:sz w:val="24"/>
          </w:rPr>
          <w:t>Elizabeth.caselis@aspa.org.mx</w:t>
        </w:r>
      </w:hyperlink>
      <w:r w:rsidR="001635BE">
        <w:rPr>
          <w:rFonts w:ascii="Arial" w:hAnsi="Arial" w:cs="Arial"/>
          <w:sz w:val="24"/>
        </w:rPr>
        <w:tab/>
      </w:r>
      <w:r w:rsidR="00EB1FFE">
        <w:rPr>
          <w:rFonts w:ascii="Arial" w:hAnsi="Arial" w:cs="Arial"/>
          <w:sz w:val="24"/>
        </w:rPr>
        <w:tab/>
      </w:r>
    </w:p>
    <w:sectPr w:rsidR="00EB1FFE" w:rsidRPr="00EB1FFE" w:rsidSect="007A3C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55B"/>
    <w:multiLevelType w:val="hybridMultilevel"/>
    <w:tmpl w:val="ED764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CD12F4F"/>
    <w:multiLevelType w:val="hybridMultilevel"/>
    <w:tmpl w:val="67883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08"/>
  <w:hyphenationZone w:val="425"/>
  <w:characterSpacingControl w:val="doNotCompress"/>
  <w:compat/>
  <w:rsids>
    <w:rsidRoot w:val="00B818C9"/>
    <w:rsid w:val="000A599B"/>
    <w:rsid w:val="001635BE"/>
    <w:rsid w:val="002625B4"/>
    <w:rsid w:val="00274DB0"/>
    <w:rsid w:val="002E2EB0"/>
    <w:rsid w:val="00421BDB"/>
    <w:rsid w:val="004348DB"/>
    <w:rsid w:val="004405B0"/>
    <w:rsid w:val="00476943"/>
    <w:rsid w:val="004875B0"/>
    <w:rsid w:val="00610991"/>
    <w:rsid w:val="007A3C20"/>
    <w:rsid w:val="008907F4"/>
    <w:rsid w:val="00980394"/>
    <w:rsid w:val="00A32E4A"/>
    <w:rsid w:val="00AC03F7"/>
    <w:rsid w:val="00AC4BDF"/>
    <w:rsid w:val="00B818C9"/>
    <w:rsid w:val="00D64EED"/>
    <w:rsid w:val="00DB3539"/>
    <w:rsid w:val="00EB1FF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8C9"/>
    <w:pPr>
      <w:ind w:left="720"/>
      <w:contextualSpacing/>
    </w:pPr>
  </w:style>
  <w:style w:type="character" w:styleId="Hipervnculo">
    <w:name w:val="Hyperlink"/>
    <w:basedOn w:val="Fuentedeprrafopredeter"/>
    <w:uiPriority w:val="99"/>
    <w:unhideWhenUsed/>
    <w:rsid w:val="00B818C9"/>
    <w:rPr>
      <w:color w:val="0000FF" w:themeColor="hyperlink"/>
      <w:u w:val="single"/>
    </w:rPr>
  </w:style>
  <w:style w:type="paragraph" w:styleId="Textoindependiente">
    <w:name w:val="Body Text"/>
    <w:basedOn w:val="Normal"/>
    <w:link w:val="TextoindependienteCar"/>
    <w:semiHidden/>
    <w:rsid w:val="00421BDB"/>
    <w:pPr>
      <w:tabs>
        <w:tab w:val="left" w:pos="9216"/>
      </w:tabs>
      <w:spacing w:line="240" w:lineRule="atLeast"/>
    </w:pPr>
    <w:rPr>
      <w:rFonts w:ascii="Times New Roman" w:eastAsia="Times New Roman" w:hAnsi="Times New Roman" w:cs="Times New Roman"/>
      <w:szCs w:val="20"/>
      <w:lang w:eastAsia="es-ES"/>
    </w:rPr>
  </w:style>
  <w:style w:type="character" w:customStyle="1" w:styleId="TextoindependienteCar">
    <w:name w:val="Texto independiente Car"/>
    <w:basedOn w:val="Fuentedeprrafopredeter"/>
    <w:link w:val="Textoindependiente"/>
    <w:semiHidden/>
    <w:rsid w:val="00421BDB"/>
    <w:rPr>
      <w:rFonts w:ascii="Times New Roman" w:eastAsia="Times New Roman" w:hAnsi="Times New Roman" w:cs="Times New Roman"/>
      <w:szCs w:val="20"/>
      <w:lang w:eastAsia="es-ES"/>
    </w:rPr>
  </w:style>
  <w:style w:type="table" w:styleId="Tablaconcuadrcula">
    <w:name w:val="Table Grid"/>
    <w:basedOn w:val="Tablanormal"/>
    <w:uiPriority w:val="59"/>
    <w:rsid w:val="00421BDB"/>
    <w:pPr>
      <w:jc w:val="left"/>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caselis@aspa.org.mx" TargetMode="External"/><Relationship Id="rId13" Type="http://schemas.openxmlformats.org/officeDocument/2006/relationships/hyperlink" Target="mailto:Circe.gomez@aspa.org.mx" TargetMode="External"/><Relationship Id="rId3" Type="http://schemas.openxmlformats.org/officeDocument/2006/relationships/settings" Target="settings.xml"/><Relationship Id="rId7" Type="http://schemas.openxmlformats.org/officeDocument/2006/relationships/hyperlink" Target="mailto:Circe.gomez@aspa.org.mx" TargetMode="External"/><Relationship Id="rId12" Type="http://schemas.openxmlformats.org/officeDocument/2006/relationships/hyperlink" Target="mailto:francisco.gomez@aspar.org.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lga.flores@brisas.com.mx" TargetMode="External"/><Relationship Id="rId11" Type="http://schemas.openxmlformats.org/officeDocument/2006/relationships/hyperlink" Target="mailto:sate@aspa.org.mx" TargetMode="External"/><Relationship Id="rId5" Type="http://schemas.openxmlformats.org/officeDocument/2006/relationships/hyperlink" Target="http://www.brisas.com.mx" TargetMode="External"/><Relationship Id="rId15" Type="http://schemas.openxmlformats.org/officeDocument/2006/relationships/fontTable" Target="fontTable.xml"/><Relationship Id="rId10" Type="http://schemas.openxmlformats.org/officeDocument/2006/relationships/hyperlink" Target="mailto:reservaciones@hotelmariacristina.com.mx" TargetMode="External"/><Relationship Id="rId4" Type="http://schemas.openxmlformats.org/officeDocument/2006/relationships/webSettings" Target="webSettings.xml"/><Relationship Id="rId9" Type="http://schemas.openxmlformats.org/officeDocument/2006/relationships/hyperlink" Target="mailto:reservaciones@hotelbristol.com.mx" TargetMode="External"/><Relationship Id="rId14" Type="http://schemas.openxmlformats.org/officeDocument/2006/relationships/hyperlink" Target="mailto:Elizabeth.caselis@aspa.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1021</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ASPA</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cgomez</dc:creator>
  <cp:lastModifiedBy>Atecnicos2014</cp:lastModifiedBy>
  <cp:revision>2</cp:revision>
  <cp:lastPrinted>2014-01-29T22:53:00Z</cp:lastPrinted>
  <dcterms:created xsi:type="dcterms:W3CDTF">2014-04-24T16:53:00Z</dcterms:created>
  <dcterms:modified xsi:type="dcterms:W3CDTF">2014-04-24T16:53:00Z</dcterms:modified>
</cp:coreProperties>
</file>